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2022年渝水区一般公共预算支出决算的说明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b w:val="0"/>
          <w:bCs/>
          <w:sz w:val="30"/>
          <w:szCs w:val="30"/>
        </w:rPr>
      </w:pPr>
    </w:p>
    <w:p>
      <w:pPr>
        <w:spacing w:line="640" w:lineRule="exact"/>
        <w:ind w:firstLine="640" w:firstLineChars="200"/>
        <w:rPr>
          <w:rFonts w:hint="eastAsia" w:ascii="FangSong_GB2312" w:eastAsia="FangSong_GB2312"/>
          <w:b w:val="0"/>
          <w:bCs/>
          <w:sz w:val="30"/>
          <w:szCs w:val="30"/>
        </w:rPr>
      </w:pPr>
      <w:r>
        <w:rPr>
          <w:rFonts w:hint="eastAsia" w:ascii="FangSong_GB2312" w:eastAsia="FangSong_GB2312"/>
          <w:b w:val="0"/>
          <w:bCs/>
          <w:sz w:val="30"/>
          <w:szCs w:val="30"/>
        </w:rPr>
        <w:t>2022年全区一般公共预算支出完成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442549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万元，比上年决算数增长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3.4%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。主要支出项目完成情况如下：</w:t>
      </w:r>
    </w:p>
    <w:p>
      <w:pPr>
        <w:spacing w:line="600" w:lineRule="exact"/>
        <w:ind w:firstLine="640" w:firstLineChars="200"/>
        <w:rPr>
          <w:rFonts w:hint="eastAsia" w:ascii="FangSong_GB2312" w:eastAsia="FangSong_GB2312"/>
          <w:b w:val="0"/>
          <w:bCs/>
          <w:sz w:val="30"/>
          <w:szCs w:val="30"/>
        </w:rPr>
      </w:pPr>
      <w:r>
        <w:rPr>
          <w:rFonts w:hint="eastAsia" w:ascii="FangSong_GB2312" w:eastAsia="FangSong_GB2312"/>
          <w:b w:val="0"/>
          <w:bCs/>
          <w:sz w:val="30"/>
          <w:szCs w:val="30"/>
        </w:rPr>
        <w:t>一般公共服务支出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46221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-6.3%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；国防支出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95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万元；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90.0%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  <w:lang w:eastAsia="zh-CN"/>
        </w:rPr>
        <w:t>，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公共安全支出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4631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-51.1%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</w:t>
      </w:r>
      <w:bookmarkStart w:id="0" w:name="_GoBack"/>
      <w:r>
        <w:rPr>
          <w:rFonts w:hint="eastAsia" w:ascii="FangSong_GB2312" w:eastAsia="FangSong_GB2312"/>
          <w:b w:val="0"/>
          <w:bCs/>
          <w:sz w:val="30"/>
          <w:szCs w:val="30"/>
        </w:rPr>
        <w:t>教育支出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60776</w:t>
      </w:r>
      <w:r>
        <w:rPr>
          <w:rFonts w:hint="eastAsia" w:ascii="FangSong_GB2312" w:eastAsia="FangSong_GB2312"/>
          <w:b w:val="0"/>
          <w:bCs/>
          <w:sz w:val="30"/>
          <w:szCs w:val="30"/>
        </w:rPr>
        <w:t xml:space="preserve"> 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2.8%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；科学技术支出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18158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</w:t>
      </w:r>
      <w:bookmarkEnd w:id="0"/>
      <w:r>
        <w:rPr>
          <w:rFonts w:hint="eastAsia" w:ascii="FangSong_GB2312" w:eastAsia="FangSong_GB2312"/>
          <w:b w:val="0"/>
          <w:bCs/>
          <w:sz w:val="30"/>
          <w:szCs w:val="30"/>
        </w:rPr>
        <w:t>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-4.4%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；文化旅游体育与传媒支出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2197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-31.7%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；社会保障和就业支出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73959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35.6%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；卫生健康支出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33972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21.7%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；节能环保支出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2,262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-67.4%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；城乡社区支出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9009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-67.0%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；农林水支出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47190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3.6%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；交通运输支出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20634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153.5%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；资源勘探工业信息等支出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82664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15.2%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商业服务业等支出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1793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-45.8%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；金融支出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40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-78.9%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；自然资源海洋气象等支出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1114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305.1%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；住房保障支出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10929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-51.2%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；粮油物资储备支出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2178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130.7%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；灾害防治及应急管理支出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3679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-22.8%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；其他支出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3464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60.1%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；债务付息支出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17516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53.7%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；债务发行费用支出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68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-62.8%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6035B"/>
    <w:rsid w:val="1DEE48BF"/>
    <w:rsid w:val="1EB26CA8"/>
    <w:rsid w:val="2986035B"/>
    <w:rsid w:val="416E502A"/>
    <w:rsid w:val="63577032"/>
    <w:rsid w:val="64C76085"/>
    <w:rsid w:val="65FC24D9"/>
    <w:rsid w:val="67FD19F0"/>
    <w:rsid w:val="683C45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2022-09-20T03:36:00Z</dcterms:created>
  <dc:creator>Administrator</dc:creator>
  <cp:lastModifiedBy>Administrator</cp:lastModifiedBy>
  <dcterms:modified xsi:type="dcterms:W3CDTF">2023-09-14T06:56:30Z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