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15CE1">
      <w:pPr>
        <w:rPr>
          <w:rFonts w:hint="eastAsia" w:ascii="仿宋" w:hAnsi="仿宋" w:eastAsia="仿宋" w:cs="仿宋"/>
          <w:b/>
          <w:bCs/>
          <w:sz w:val="30"/>
          <w:szCs w:val="30"/>
          <w:lang w:val="en-US" w:eastAsia="zh-CN"/>
        </w:rPr>
      </w:pPr>
      <w:r>
        <w:rPr>
          <w:rFonts w:hint="eastAsia" w:ascii="仿宋" w:hAnsi="仿宋" w:eastAsia="仿宋" w:cs="仿宋"/>
          <w:sz w:val="30"/>
          <w:szCs w:val="30"/>
          <w:lang w:val="en-US" w:eastAsia="zh-CN"/>
        </w:rPr>
        <w:t>三、</w:t>
      </w:r>
    </w:p>
    <w:p w14:paraId="4F3126E5">
      <w:pPr>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2022年渝水区一般公共预算收入决算的说明</w:t>
      </w:r>
    </w:p>
    <w:p w14:paraId="13A7180D">
      <w:pPr>
        <w:rPr>
          <w:rFonts w:hint="eastAsia" w:ascii="仿宋" w:hAnsi="仿宋" w:eastAsia="仿宋" w:cs="仿宋"/>
          <w:sz w:val="30"/>
          <w:szCs w:val="30"/>
        </w:rPr>
      </w:pPr>
    </w:p>
    <w:p w14:paraId="104F6FA0">
      <w:pPr>
        <w:spacing w:line="640" w:lineRule="exact"/>
        <w:ind w:firstLine="640" w:firstLineChars="200"/>
        <w:rPr>
          <w:rFonts w:hint="eastAsia" w:ascii="FangSong_GB2312" w:eastAsia="FangSong_GB2312"/>
          <w:b w:val="0"/>
          <w:bCs/>
          <w:sz w:val="32"/>
        </w:rPr>
      </w:pPr>
      <w:bookmarkStart w:id="0" w:name="_GoBack"/>
      <w:bookmarkEnd w:id="0"/>
      <w:r>
        <w:rPr>
          <w:rFonts w:hint="eastAsia" w:ascii="FangSong_GB2312" w:eastAsia="FangSong_GB2312"/>
          <w:b w:val="0"/>
          <w:bCs/>
          <w:sz w:val="32"/>
          <w:szCs w:val="22"/>
        </w:rPr>
        <w:t>2022年全区一般公共预算收入完成</w:t>
      </w:r>
      <w:r>
        <w:rPr>
          <w:rFonts w:hint="eastAsia" w:ascii="FangSong_GB2312" w:eastAsia="FangSong_GB2312"/>
          <w:b w:val="0"/>
          <w:bCs/>
          <w:sz w:val="32"/>
          <w:szCs w:val="22"/>
          <w:lang w:val="en-US" w:eastAsia="zh-CN"/>
        </w:rPr>
        <w:t>207443</w:t>
      </w:r>
      <w:r>
        <w:rPr>
          <w:rFonts w:hint="eastAsia" w:ascii="FangSong_GB2312" w:eastAsia="FangSong_GB2312"/>
          <w:b w:val="0"/>
          <w:bCs/>
          <w:sz w:val="32"/>
          <w:szCs w:val="22"/>
        </w:rPr>
        <w:t>万元，</w:t>
      </w:r>
      <w:r>
        <w:rPr>
          <w:rFonts w:hint="eastAsia" w:ascii="FangSong_GB2312" w:eastAsia="FangSong_GB2312"/>
          <w:b w:val="0"/>
          <w:bCs/>
          <w:sz w:val="32"/>
          <w:szCs w:val="22"/>
          <w:lang w:eastAsia="zh-CN"/>
        </w:rPr>
        <w:t>同比</w:t>
      </w:r>
      <w:r>
        <w:rPr>
          <w:rFonts w:hint="eastAsia" w:ascii="FangSong_GB2312" w:eastAsia="FangSong_GB2312"/>
          <w:b w:val="0"/>
          <w:bCs/>
          <w:sz w:val="32"/>
          <w:szCs w:val="22"/>
        </w:rPr>
        <w:t>增长-8.</w:t>
      </w:r>
      <w:r>
        <w:rPr>
          <w:rFonts w:hint="eastAsia" w:ascii="FangSong_GB2312" w:eastAsia="FangSong_GB2312"/>
          <w:b w:val="0"/>
          <w:bCs/>
          <w:sz w:val="32"/>
          <w:szCs w:val="22"/>
          <w:lang w:val="en-US" w:eastAsia="zh-CN"/>
        </w:rPr>
        <w:t>2</w:t>
      </w:r>
      <w:r>
        <w:rPr>
          <w:rFonts w:hint="eastAsia" w:ascii="FangSong_GB2312" w:eastAsia="FangSong_GB2312"/>
          <w:b w:val="0"/>
          <w:bCs/>
          <w:sz w:val="32"/>
          <w:szCs w:val="22"/>
        </w:rPr>
        <w:t>%（减收较大主要是受房地产行业疲软和落实中央减税降费退税政策影响，下同）。其中税收收入完成162135万元，占一般公共预算收入比重7</w:t>
      </w:r>
      <w:r>
        <w:rPr>
          <w:rFonts w:hint="eastAsia" w:ascii="FangSong_GB2312" w:eastAsia="FangSong_GB2312"/>
          <w:b w:val="0"/>
          <w:bCs/>
          <w:sz w:val="32"/>
          <w:szCs w:val="22"/>
          <w:lang w:val="en-US" w:eastAsia="zh-CN"/>
        </w:rPr>
        <w:t>8</w:t>
      </w:r>
      <w:r>
        <w:rPr>
          <w:rFonts w:hint="eastAsia" w:ascii="FangSong_GB2312" w:eastAsia="FangSong_GB2312"/>
          <w:b w:val="0"/>
          <w:bCs/>
          <w:sz w:val="32"/>
          <w:szCs w:val="22"/>
        </w:rPr>
        <w:t>.</w:t>
      </w:r>
      <w:r>
        <w:rPr>
          <w:rFonts w:hint="eastAsia" w:ascii="FangSong_GB2312" w:eastAsia="FangSong_GB2312"/>
          <w:b w:val="0"/>
          <w:bCs/>
          <w:sz w:val="32"/>
          <w:szCs w:val="22"/>
          <w:lang w:val="en-US" w:eastAsia="zh-CN"/>
        </w:rPr>
        <w:t>2</w:t>
      </w:r>
      <w:r>
        <w:rPr>
          <w:rFonts w:hint="eastAsia" w:ascii="FangSong_GB2312" w:eastAsia="FangSong_GB2312"/>
          <w:b w:val="0"/>
          <w:bCs/>
          <w:sz w:val="32"/>
          <w:szCs w:val="22"/>
        </w:rPr>
        <w:t>%，同比增长-1</w:t>
      </w:r>
      <w:r>
        <w:rPr>
          <w:rFonts w:hint="eastAsia" w:ascii="FangSong_GB2312" w:eastAsia="FangSong_GB2312"/>
          <w:b w:val="0"/>
          <w:bCs/>
          <w:sz w:val="32"/>
          <w:szCs w:val="22"/>
          <w:lang w:val="en-US" w:eastAsia="zh-CN"/>
        </w:rPr>
        <w:t>4</w:t>
      </w:r>
      <w:r>
        <w:rPr>
          <w:rFonts w:hint="eastAsia" w:ascii="FangSong_GB2312" w:eastAsia="FangSong_GB2312"/>
          <w:b w:val="0"/>
          <w:bCs/>
          <w:sz w:val="32"/>
          <w:szCs w:val="22"/>
        </w:rPr>
        <w:t>.</w:t>
      </w:r>
      <w:r>
        <w:rPr>
          <w:rFonts w:hint="eastAsia" w:ascii="FangSong_GB2312" w:eastAsia="FangSong_GB2312"/>
          <w:b w:val="0"/>
          <w:bCs/>
          <w:sz w:val="32"/>
          <w:szCs w:val="22"/>
          <w:lang w:val="en-US" w:eastAsia="zh-CN"/>
        </w:rPr>
        <w:t>6</w:t>
      </w:r>
      <w:r>
        <w:rPr>
          <w:rFonts w:hint="eastAsia" w:ascii="FangSong_GB2312" w:eastAsia="FangSong_GB2312"/>
          <w:b w:val="0"/>
          <w:bCs/>
          <w:sz w:val="32"/>
          <w:szCs w:val="22"/>
        </w:rPr>
        <w:t>%，</w:t>
      </w:r>
      <w:r>
        <w:rPr>
          <w:rFonts w:hint="eastAsia" w:ascii="FangSong_GB2312" w:eastAsia="FangSong_GB2312"/>
          <w:b w:val="0"/>
          <w:bCs/>
          <w:sz w:val="32"/>
        </w:rPr>
        <w:t>非税收入完成</w:t>
      </w:r>
      <w:r>
        <w:rPr>
          <w:rFonts w:hint="eastAsia" w:ascii="FangSong_GB2312" w:eastAsia="FangSong_GB2312"/>
          <w:b w:val="0"/>
          <w:bCs/>
          <w:sz w:val="32"/>
          <w:lang w:val="en-US" w:eastAsia="zh-CN"/>
        </w:rPr>
        <w:t>45308</w:t>
      </w:r>
      <w:r>
        <w:rPr>
          <w:rFonts w:hint="eastAsia" w:ascii="FangSong_GB2312" w:eastAsia="FangSong_GB2312"/>
          <w:b w:val="0"/>
          <w:bCs/>
          <w:sz w:val="32"/>
        </w:rPr>
        <w:t>万元，</w:t>
      </w:r>
      <w:r>
        <w:rPr>
          <w:rFonts w:hint="eastAsia" w:ascii="FangSong_GB2312" w:eastAsia="FangSong_GB2312"/>
          <w:b w:val="0"/>
          <w:bCs/>
          <w:sz w:val="32"/>
          <w:lang w:eastAsia="zh-CN"/>
        </w:rPr>
        <w:t>同比</w:t>
      </w:r>
      <w:r>
        <w:rPr>
          <w:rFonts w:hint="eastAsia" w:ascii="FangSong_GB2312" w:eastAsia="FangSong_GB2312"/>
          <w:b w:val="0"/>
          <w:bCs/>
          <w:sz w:val="32"/>
        </w:rPr>
        <w:t>增长2</w:t>
      </w:r>
      <w:r>
        <w:rPr>
          <w:rFonts w:hint="eastAsia" w:ascii="FangSong_GB2312" w:eastAsia="FangSong_GB2312"/>
          <w:b w:val="0"/>
          <w:bCs/>
          <w:sz w:val="32"/>
          <w:lang w:val="en-US" w:eastAsia="zh-CN"/>
        </w:rPr>
        <w:t>6</w:t>
      </w:r>
      <w:r>
        <w:rPr>
          <w:rFonts w:hint="eastAsia" w:ascii="FangSong_GB2312" w:eastAsia="FangSong_GB2312"/>
          <w:b w:val="0"/>
          <w:bCs/>
          <w:sz w:val="32"/>
        </w:rPr>
        <w:t>.</w:t>
      </w:r>
      <w:r>
        <w:rPr>
          <w:rFonts w:hint="eastAsia" w:ascii="FangSong_GB2312" w:eastAsia="FangSong_GB2312"/>
          <w:b w:val="0"/>
          <w:bCs/>
          <w:sz w:val="32"/>
          <w:lang w:val="en-US" w:eastAsia="zh-CN"/>
        </w:rPr>
        <w:t>1</w:t>
      </w:r>
      <w:r>
        <w:rPr>
          <w:rFonts w:hint="eastAsia" w:ascii="FangSong_GB2312" w:eastAsia="FangSong_GB2312"/>
          <w:b w:val="0"/>
          <w:bCs/>
          <w:sz w:val="32"/>
        </w:rPr>
        <w:t>%</w:t>
      </w:r>
      <w:r>
        <w:rPr>
          <w:rFonts w:hint="eastAsia" w:ascii="FangSong_GB2312" w:eastAsia="FangSong_GB2312"/>
          <w:b w:val="0"/>
          <w:bCs/>
          <w:sz w:val="32"/>
          <w:szCs w:val="22"/>
        </w:rPr>
        <w:t>。一般公共预算收入</w:t>
      </w:r>
      <w:r>
        <w:rPr>
          <w:rFonts w:hint="eastAsia" w:ascii="FangSong_GB2312" w:eastAsia="FangSong_GB2312"/>
          <w:b w:val="0"/>
          <w:bCs/>
          <w:sz w:val="32"/>
        </w:rPr>
        <w:t>主要项目完成情况如下：</w:t>
      </w:r>
    </w:p>
    <w:p w14:paraId="167BEC7A">
      <w:pPr>
        <w:spacing w:line="600" w:lineRule="exact"/>
        <w:ind w:firstLine="640" w:firstLineChars="200"/>
        <w:rPr>
          <w:rFonts w:hint="eastAsia" w:ascii="FangSong_GB2312" w:eastAsia="FangSong_GB2312"/>
          <w:b w:val="0"/>
          <w:bCs/>
          <w:sz w:val="32"/>
          <w:szCs w:val="32"/>
        </w:rPr>
      </w:pPr>
      <w:r>
        <w:rPr>
          <w:rFonts w:hint="eastAsia" w:ascii="FangSong_GB2312" w:eastAsia="FangSong_GB2312"/>
          <w:b w:val="0"/>
          <w:bCs/>
          <w:sz w:val="32"/>
          <w:szCs w:val="32"/>
        </w:rPr>
        <w:t>税收收入完成</w:t>
      </w:r>
      <w:r>
        <w:rPr>
          <w:rFonts w:hint="eastAsia" w:ascii="宋体" w:hAnsi="宋体" w:eastAsia="宋体" w:cs="宋体"/>
          <w:b w:val="0"/>
          <w:bCs/>
          <w:i w:val="0"/>
          <w:color w:val="auto"/>
          <w:sz w:val="32"/>
          <w:szCs w:val="32"/>
          <w:u w:val="none"/>
          <w:lang w:val="en-US" w:eastAsia="zh-CN"/>
        </w:rPr>
        <w:t>162135</w:t>
      </w:r>
      <w:r>
        <w:rPr>
          <w:rFonts w:hint="eastAsia" w:ascii="FangSong_GB2312" w:eastAsia="FangSong_GB2312"/>
          <w:b w:val="0"/>
          <w:bCs/>
          <w:sz w:val="32"/>
          <w:szCs w:val="32"/>
        </w:rPr>
        <w:t>万元，其中：增值税65738万元，</w:t>
      </w:r>
      <w:r>
        <w:rPr>
          <w:rFonts w:hint="eastAsia" w:ascii="FangSong_GB2312" w:eastAsia="FangSong_GB2312"/>
          <w:b w:val="0"/>
          <w:bCs/>
          <w:sz w:val="32"/>
          <w:szCs w:val="32"/>
          <w:lang w:eastAsia="zh-CN"/>
        </w:rPr>
        <w:t>同比</w:t>
      </w:r>
      <w:r>
        <w:rPr>
          <w:rFonts w:hint="eastAsia" w:ascii="FangSong_GB2312" w:eastAsia="FangSong_GB2312"/>
          <w:b w:val="0"/>
          <w:bCs/>
          <w:sz w:val="32"/>
          <w:szCs w:val="32"/>
        </w:rPr>
        <w:t>增长</w:t>
      </w:r>
      <w:r>
        <w:rPr>
          <w:rFonts w:hint="eastAsia" w:ascii="宋体" w:hAnsi="宋体" w:eastAsia="宋体" w:cs="宋体"/>
          <w:b w:val="0"/>
          <w:bCs/>
          <w:i w:val="0"/>
          <w:color w:val="auto"/>
          <w:sz w:val="32"/>
          <w:szCs w:val="32"/>
          <w:u w:val="none"/>
        </w:rPr>
        <w:t>-26.4%</w:t>
      </w:r>
      <w:r>
        <w:rPr>
          <w:rFonts w:hint="eastAsia" w:ascii="FangSong_GB2312" w:eastAsia="FangSong_GB2312"/>
          <w:b w:val="0"/>
          <w:bCs/>
          <w:sz w:val="32"/>
          <w:szCs w:val="32"/>
        </w:rPr>
        <w:t>；企业所得税</w:t>
      </w:r>
      <w:r>
        <w:rPr>
          <w:rFonts w:hint="eastAsia" w:ascii="宋体" w:hAnsi="宋体" w:eastAsia="宋体" w:cs="宋体"/>
          <w:b w:val="0"/>
          <w:bCs/>
          <w:i w:val="0"/>
          <w:color w:val="auto"/>
          <w:sz w:val="32"/>
          <w:szCs w:val="32"/>
          <w:u w:val="none"/>
        </w:rPr>
        <w:t>28292</w:t>
      </w:r>
      <w:r>
        <w:rPr>
          <w:rFonts w:hint="eastAsia" w:ascii="FangSong_GB2312" w:eastAsia="FangSong_GB2312"/>
          <w:b w:val="0"/>
          <w:bCs/>
          <w:sz w:val="32"/>
          <w:szCs w:val="32"/>
        </w:rPr>
        <w:t>万元，</w:t>
      </w:r>
      <w:r>
        <w:rPr>
          <w:rFonts w:hint="eastAsia" w:ascii="FangSong_GB2312" w:eastAsia="FangSong_GB2312"/>
          <w:b w:val="0"/>
          <w:bCs/>
          <w:sz w:val="32"/>
          <w:szCs w:val="32"/>
          <w:lang w:eastAsia="zh-CN"/>
        </w:rPr>
        <w:t>同比</w:t>
      </w:r>
      <w:r>
        <w:rPr>
          <w:rFonts w:hint="eastAsia" w:ascii="FangSong_GB2312" w:eastAsia="FangSong_GB2312"/>
          <w:b w:val="0"/>
          <w:bCs/>
          <w:sz w:val="32"/>
          <w:szCs w:val="32"/>
        </w:rPr>
        <w:t>增长</w:t>
      </w:r>
      <w:r>
        <w:rPr>
          <w:rFonts w:hint="eastAsia" w:ascii="宋体" w:hAnsi="宋体" w:eastAsia="宋体" w:cs="宋体"/>
          <w:b w:val="0"/>
          <w:bCs/>
          <w:i w:val="0"/>
          <w:color w:val="auto"/>
          <w:sz w:val="32"/>
          <w:szCs w:val="32"/>
          <w:u w:val="none"/>
        </w:rPr>
        <w:t>8.9%</w:t>
      </w:r>
      <w:r>
        <w:rPr>
          <w:rFonts w:hint="eastAsia" w:ascii="FangSong_GB2312" w:eastAsia="FangSong_GB2312"/>
          <w:b w:val="0"/>
          <w:bCs/>
          <w:sz w:val="32"/>
          <w:szCs w:val="32"/>
        </w:rPr>
        <w:t>；个人所得税</w:t>
      </w:r>
      <w:r>
        <w:rPr>
          <w:rFonts w:hint="eastAsia" w:ascii="宋体" w:hAnsi="宋体" w:eastAsia="宋体" w:cs="宋体"/>
          <w:b w:val="0"/>
          <w:bCs/>
          <w:i w:val="0"/>
          <w:color w:val="auto"/>
          <w:sz w:val="32"/>
          <w:szCs w:val="32"/>
          <w:u w:val="none"/>
          <w:lang w:val="en-US" w:eastAsia="zh-CN"/>
        </w:rPr>
        <w:t>16935</w:t>
      </w:r>
      <w:r>
        <w:rPr>
          <w:rFonts w:hint="eastAsia" w:ascii="FangSong_GB2312" w:eastAsia="FangSong_GB2312"/>
          <w:b w:val="0"/>
          <w:bCs/>
          <w:sz w:val="32"/>
          <w:szCs w:val="32"/>
        </w:rPr>
        <w:t>万元，</w:t>
      </w:r>
      <w:r>
        <w:rPr>
          <w:rFonts w:hint="eastAsia" w:ascii="FangSong_GB2312" w:eastAsia="FangSong_GB2312"/>
          <w:b w:val="0"/>
          <w:bCs/>
          <w:sz w:val="32"/>
          <w:szCs w:val="32"/>
          <w:lang w:eastAsia="zh-CN"/>
        </w:rPr>
        <w:t>同比</w:t>
      </w:r>
      <w:r>
        <w:rPr>
          <w:rFonts w:hint="eastAsia" w:ascii="FangSong_GB2312" w:eastAsia="FangSong_GB2312"/>
          <w:b w:val="0"/>
          <w:bCs/>
          <w:sz w:val="32"/>
          <w:szCs w:val="32"/>
        </w:rPr>
        <w:t>增长</w:t>
      </w:r>
      <w:r>
        <w:rPr>
          <w:rFonts w:hint="eastAsia" w:ascii="宋体" w:hAnsi="宋体" w:eastAsia="宋体" w:cs="宋体"/>
          <w:b w:val="0"/>
          <w:bCs/>
          <w:i w:val="0"/>
          <w:color w:val="auto"/>
          <w:sz w:val="32"/>
          <w:szCs w:val="32"/>
          <w:u w:val="none"/>
        </w:rPr>
        <w:t>44.6%</w:t>
      </w:r>
      <w:r>
        <w:rPr>
          <w:rFonts w:hint="eastAsia" w:ascii="FangSong_GB2312" w:eastAsia="FangSong_GB2312"/>
          <w:b w:val="0"/>
          <w:bCs/>
          <w:sz w:val="32"/>
          <w:szCs w:val="32"/>
        </w:rPr>
        <w:t>；</w:t>
      </w:r>
      <w:r>
        <w:rPr>
          <w:rFonts w:hint="eastAsia" w:ascii="仿宋_GB2312" w:eastAsia="仿宋_GB2312"/>
          <w:b w:val="0"/>
          <w:bCs/>
          <w:sz w:val="32"/>
          <w:szCs w:val="32"/>
          <w:lang w:eastAsia="zh-CN"/>
        </w:rPr>
        <w:t>资源税</w:t>
      </w:r>
      <w:r>
        <w:rPr>
          <w:rFonts w:hint="eastAsia" w:ascii="宋体" w:hAnsi="宋体" w:eastAsia="宋体" w:cs="宋体"/>
          <w:b w:val="0"/>
          <w:bCs/>
          <w:i w:val="0"/>
          <w:color w:val="auto"/>
          <w:sz w:val="32"/>
          <w:szCs w:val="32"/>
          <w:u w:val="none"/>
        </w:rPr>
        <w:t>600</w:t>
      </w:r>
      <w:r>
        <w:rPr>
          <w:rFonts w:hint="eastAsia" w:ascii="仿宋_GB2312" w:eastAsia="仿宋_GB2312"/>
          <w:b w:val="0"/>
          <w:bCs/>
          <w:sz w:val="32"/>
          <w:szCs w:val="32"/>
          <w:lang w:val="en-US" w:eastAsia="zh-CN"/>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311.0%</w:t>
      </w:r>
      <w:r>
        <w:rPr>
          <w:rFonts w:hint="eastAsia" w:ascii="仿宋_GB2312" w:eastAsia="仿宋_GB2312"/>
          <w:b w:val="0"/>
          <w:bCs/>
          <w:sz w:val="32"/>
          <w:szCs w:val="32"/>
          <w:lang w:val="en-US" w:eastAsia="zh-CN"/>
        </w:rPr>
        <w:t>，城市维护建设税</w:t>
      </w:r>
      <w:r>
        <w:rPr>
          <w:rFonts w:hint="eastAsia" w:ascii="宋体" w:hAnsi="宋体" w:eastAsia="宋体" w:cs="宋体"/>
          <w:b w:val="0"/>
          <w:bCs/>
          <w:i w:val="0"/>
          <w:color w:val="auto"/>
          <w:sz w:val="32"/>
          <w:szCs w:val="32"/>
          <w:u w:val="none"/>
        </w:rPr>
        <w:t>14543</w:t>
      </w:r>
      <w:r>
        <w:rPr>
          <w:rFonts w:hint="eastAsia" w:ascii="仿宋_GB2312" w:eastAsia="仿宋_GB2312"/>
          <w:b w:val="0"/>
          <w:bCs/>
          <w:sz w:val="32"/>
          <w:szCs w:val="32"/>
          <w:lang w:val="en-US" w:eastAsia="zh-CN"/>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-13.3%</w:t>
      </w:r>
      <w:r>
        <w:rPr>
          <w:rFonts w:hint="eastAsia" w:ascii="仿宋_GB2312" w:eastAsia="仿宋_GB2312"/>
          <w:b w:val="0"/>
          <w:bCs/>
          <w:sz w:val="32"/>
          <w:szCs w:val="32"/>
          <w:lang w:val="en-US" w:eastAsia="zh-CN"/>
        </w:rPr>
        <w:t>，房产税</w:t>
      </w:r>
      <w:r>
        <w:rPr>
          <w:rFonts w:hint="eastAsia" w:ascii="宋体" w:hAnsi="宋体" w:eastAsia="宋体" w:cs="宋体"/>
          <w:b w:val="0"/>
          <w:bCs/>
          <w:i w:val="0"/>
          <w:color w:val="auto"/>
          <w:sz w:val="32"/>
          <w:szCs w:val="32"/>
          <w:u w:val="none"/>
        </w:rPr>
        <w:t>3031</w:t>
      </w:r>
      <w:r>
        <w:rPr>
          <w:rFonts w:hint="eastAsia" w:ascii="仿宋_GB2312" w:eastAsia="仿宋_GB2312"/>
          <w:b w:val="0"/>
          <w:bCs/>
          <w:sz w:val="32"/>
          <w:szCs w:val="32"/>
          <w:lang w:val="en-US" w:eastAsia="zh-CN"/>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8.1%</w:t>
      </w:r>
      <w:r>
        <w:rPr>
          <w:rFonts w:hint="eastAsia" w:ascii="仿宋_GB2312" w:eastAsia="仿宋_GB2312"/>
          <w:b w:val="0"/>
          <w:bCs/>
          <w:sz w:val="32"/>
          <w:szCs w:val="32"/>
          <w:lang w:val="en-US" w:eastAsia="zh-CN"/>
        </w:rPr>
        <w:t>，印花税</w:t>
      </w:r>
      <w:r>
        <w:rPr>
          <w:rFonts w:hint="eastAsia" w:ascii="宋体" w:hAnsi="宋体" w:eastAsia="宋体" w:cs="宋体"/>
          <w:b w:val="0"/>
          <w:bCs/>
          <w:i w:val="0"/>
          <w:color w:val="auto"/>
          <w:sz w:val="32"/>
          <w:szCs w:val="32"/>
          <w:u w:val="none"/>
        </w:rPr>
        <w:t>3819</w:t>
      </w:r>
      <w:r>
        <w:rPr>
          <w:rFonts w:hint="eastAsia" w:ascii="仿宋_GB2312" w:eastAsia="仿宋_GB2312"/>
          <w:b w:val="0"/>
          <w:bCs/>
          <w:sz w:val="32"/>
          <w:szCs w:val="32"/>
          <w:lang w:val="en-US" w:eastAsia="zh-CN"/>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-9.2%</w:t>
      </w:r>
      <w:r>
        <w:rPr>
          <w:rFonts w:hint="eastAsia" w:ascii="仿宋_GB2312" w:eastAsia="仿宋_GB2312"/>
          <w:b w:val="0"/>
          <w:bCs/>
          <w:sz w:val="32"/>
          <w:szCs w:val="32"/>
          <w:lang w:val="en-US" w:eastAsia="zh-CN"/>
        </w:rPr>
        <w:t>，城镇土地使用税</w:t>
      </w:r>
      <w:r>
        <w:rPr>
          <w:rFonts w:hint="eastAsia" w:ascii="宋体" w:hAnsi="宋体" w:eastAsia="宋体" w:cs="宋体"/>
          <w:b w:val="0"/>
          <w:bCs/>
          <w:i w:val="0"/>
          <w:color w:val="auto"/>
          <w:sz w:val="32"/>
          <w:szCs w:val="32"/>
          <w:u w:val="none"/>
        </w:rPr>
        <w:t>4849</w:t>
      </w:r>
      <w:r>
        <w:rPr>
          <w:rFonts w:hint="eastAsia" w:ascii="仿宋_GB2312" w:eastAsia="仿宋_GB2312"/>
          <w:b w:val="0"/>
          <w:bCs/>
          <w:sz w:val="32"/>
          <w:szCs w:val="32"/>
          <w:lang w:val="en-US" w:eastAsia="zh-CN"/>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-25.6%</w:t>
      </w:r>
      <w:r>
        <w:rPr>
          <w:rFonts w:hint="eastAsia" w:ascii="仿宋_GB2312" w:eastAsia="仿宋_GB2312"/>
          <w:b w:val="0"/>
          <w:bCs/>
          <w:sz w:val="32"/>
          <w:szCs w:val="32"/>
          <w:lang w:val="en-US" w:eastAsia="zh-CN"/>
        </w:rPr>
        <w:t>，土地增值税</w:t>
      </w:r>
      <w:r>
        <w:rPr>
          <w:rFonts w:hint="eastAsia" w:ascii="宋体" w:hAnsi="宋体" w:eastAsia="宋体" w:cs="宋体"/>
          <w:b w:val="0"/>
          <w:bCs/>
          <w:i w:val="0"/>
          <w:color w:val="auto"/>
          <w:sz w:val="32"/>
          <w:szCs w:val="32"/>
          <w:u w:val="none"/>
        </w:rPr>
        <w:t>10532</w:t>
      </w:r>
      <w:r>
        <w:rPr>
          <w:rFonts w:hint="eastAsia" w:ascii="仿宋_GB2312" w:eastAsia="仿宋_GB2312"/>
          <w:b w:val="0"/>
          <w:bCs/>
          <w:sz w:val="32"/>
          <w:szCs w:val="32"/>
          <w:lang w:val="en-US" w:eastAsia="zh-CN"/>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-28.0%</w:t>
      </w:r>
      <w:r>
        <w:rPr>
          <w:rFonts w:hint="eastAsia" w:ascii="仿宋_GB2312" w:eastAsia="仿宋_GB2312"/>
          <w:b w:val="0"/>
          <w:bCs/>
          <w:sz w:val="32"/>
          <w:szCs w:val="32"/>
          <w:lang w:val="en-US" w:eastAsia="zh-CN"/>
        </w:rPr>
        <w:t>，车船税</w:t>
      </w:r>
      <w:r>
        <w:rPr>
          <w:rFonts w:hint="eastAsia" w:ascii="宋体" w:hAnsi="宋体" w:eastAsia="宋体" w:cs="宋体"/>
          <w:b w:val="0"/>
          <w:bCs/>
          <w:i w:val="0"/>
          <w:color w:val="auto"/>
          <w:sz w:val="32"/>
          <w:szCs w:val="32"/>
          <w:u w:val="none"/>
        </w:rPr>
        <w:t>1907</w:t>
      </w:r>
      <w:r>
        <w:rPr>
          <w:rFonts w:hint="eastAsia" w:ascii="仿宋_GB2312" w:eastAsia="仿宋_GB2312"/>
          <w:b w:val="0"/>
          <w:bCs/>
          <w:sz w:val="32"/>
          <w:szCs w:val="32"/>
          <w:lang w:val="en-US" w:eastAsia="zh-CN"/>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126.5%</w:t>
      </w:r>
      <w:r>
        <w:rPr>
          <w:rFonts w:hint="eastAsia" w:ascii="仿宋_GB2312" w:eastAsia="仿宋_GB2312"/>
          <w:b w:val="0"/>
          <w:bCs/>
          <w:sz w:val="32"/>
          <w:szCs w:val="32"/>
          <w:lang w:val="en-US" w:eastAsia="zh-CN"/>
        </w:rPr>
        <w:t>，</w:t>
      </w:r>
      <w:r>
        <w:rPr>
          <w:rFonts w:hint="eastAsia" w:ascii="FangSong_GB2312" w:eastAsia="FangSong_GB2312"/>
          <w:b w:val="0"/>
          <w:bCs/>
          <w:sz w:val="32"/>
          <w:szCs w:val="32"/>
        </w:rPr>
        <w:t>契税</w:t>
      </w:r>
      <w:r>
        <w:rPr>
          <w:rFonts w:hint="eastAsia" w:ascii="宋体" w:hAnsi="宋体" w:eastAsia="宋体" w:cs="宋体"/>
          <w:b w:val="0"/>
          <w:bCs/>
          <w:i w:val="0"/>
          <w:color w:val="auto"/>
          <w:sz w:val="32"/>
          <w:szCs w:val="32"/>
          <w:u w:val="none"/>
        </w:rPr>
        <w:t>11755</w:t>
      </w:r>
      <w:r>
        <w:rPr>
          <w:rFonts w:hint="eastAsia" w:ascii="FangSong_GB2312" w:eastAsia="FangSong_GB2312"/>
          <w:b w:val="0"/>
          <w:bCs/>
          <w:sz w:val="32"/>
          <w:szCs w:val="32"/>
        </w:rPr>
        <w:t>万元，</w:t>
      </w:r>
      <w:r>
        <w:rPr>
          <w:rFonts w:hint="eastAsia" w:ascii="FangSong_GB2312" w:eastAsia="FangSong_GB2312"/>
          <w:b w:val="0"/>
          <w:bCs/>
          <w:sz w:val="32"/>
          <w:szCs w:val="32"/>
          <w:lang w:eastAsia="zh-CN"/>
        </w:rPr>
        <w:t>同比</w:t>
      </w:r>
      <w:r>
        <w:rPr>
          <w:rFonts w:hint="eastAsia" w:ascii="FangSong_GB2312" w:eastAsia="FangSong_GB2312"/>
          <w:b w:val="0"/>
          <w:bCs/>
          <w:sz w:val="32"/>
          <w:szCs w:val="32"/>
        </w:rPr>
        <w:t>增长</w:t>
      </w:r>
      <w:r>
        <w:rPr>
          <w:rFonts w:hint="eastAsia" w:ascii="宋体" w:hAnsi="宋体" w:eastAsia="宋体" w:cs="宋体"/>
          <w:b w:val="0"/>
          <w:bCs/>
          <w:i w:val="0"/>
          <w:color w:val="auto"/>
          <w:sz w:val="32"/>
          <w:szCs w:val="32"/>
          <w:u w:val="none"/>
        </w:rPr>
        <w:t>-30.2%</w:t>
      </w:r>
      <w:r>
        <w:rPr>
          <w:rFonts w:hint="eastAsia" w:ascii="FangSong_GB2312" w:eastAsia="FangSong_GB2312"/>
          <w:b w:val="0"/>
          <w:bCs/>
          <w:sz w:val="32"/>
          <w:szCs w:val="32"/>
        </w:rPr>
        <w:t>；</w:t>
      </w:r>
      <w:r>
        <w:rPr>
          <w:rFonts w:hint="eastAsia" w:ascii="仿宋_GB2312" w:eastAsia="仿宋_GB2312"/>
          <w:b w:val="0"/>
          <w:bCs/>
          <w:sz w:val="32"/>
          <w:szCs w:val="32"/>
          <w:lang w:eastAsia="zh-CN"/>
        </w:rPr>
        <w:t>环境保护税</w:t>
      </w:r>
      <w:r>
        <w:rPr>
          <w:rFonts w:hint="eastAsia" w:ascii="宋体" w:hAnsi="宋体" w:eastAsia="宋体" w:cs="宋体"/>
          <w:b w:val="0"/>
          <w:bCs/>
          <w:i w:val="0"/>
          <w:color w:val="auto"/>
          <w:sz w:val="32"/>
          <w:szCs w:val="32"/>
          <w:u w:val="none"/>
        </w:rPr>
        <w:t>131</w:t>
      </w:r>
      <w:r>
        <w:rPr>
          <w:rFonts w:hint="eastAsia" w:ascii="仿宋_GB2312" w:eastAsia="仿宋_GB2312"/>
          <w:b w:val="0"/>
          <w:bCs/>
          <w:sz w:val="32"/>
          <w:szCs w:val="32"/>
          <w:lang w:val="en-US" w:eastAsia="zh-CN"/>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-14.4%</w:t>
      </w:r>
      <w:r>
        <w:rPr>
          <w:rFonts w:hint="eastAsia" w:ascii="仿宋_GB2312" w:eastAsia="仿宋_GB2312"/>
          <w:b w:val="0"/>
          <w:bCs/>
          <w:sz w:val="32"/>
          <w:szCs w:val="32"/>
          <w:lang w:val="en-US" w:eastAsia="zh-CN"/>
        </w:rPr>
        <w:t>，</w:t>
      </w:r>
      <w:r>
        <w:rPr>
          <w:rFonts w:hint="eastAsia" w:ascii="仿宋_GB2312" w:eastAsia="仿宋_GB2312"/>
          <w:b w:val="0"/>
          <w:bCs/>
          <w:sz w:val="32"/>
          <w:szCs w:val="32"/>
        </w:rPr>
        <w:t>其他税收收入</w:t>
      </w:r>
      <w:r>
        <w:rPr>
          <w:rFonts w:hint="eastAsia" w:ascii="宋体" w:hAnsi="宋体" w:eastAsia="宋体" w:cs="宋体"/>
          <w:b w:val="0"/>
          <w:bCs/>
          <w:i w:val="0"/>
          <w:color w:val="auto"/>
          <w:sz w:val="32"/>
          <w:szCs w:val="32"/>
          <w:u w:val="none"/>
        </w:rPr>
        <w:t>3</w:t>
      </w:r>
      <w:r>
        <w:rPr>
          <w:rFonts w:hint="eastAsia" w:ascii="仿宋_GB2312" w:eastAsia="仿宋_GB2312"/>
          <w:b w:val="0"/>
          <w:bCs/>
          <w:sz w:val="32"/>
          <w:szCs w:val="32"/>
        </w:rPr>
        <w:t>万元</w:t>
      </w:r>
      <w:r>
        <w:rPr>
          <w:rFonts w:hint="eastAsia" w:ascii="仿宋_GB2312" w:eastAsia="仿宋_GB2312"/>
          <w:b w:val="0"/>
          <w:bCs/>
          <w:sz w:val="32"/>
          <w:szCs w:val="32"/>
          <w:lang w:eastAsia="zh-CN"/>
        </w:rPr>
        <w:t>，</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-96.9%</w:t>
      </w:r>
      <w:r>
        <w:rPr>
          <w:rFonts w:hint="eastAsia" w:ascii="FangSong_GB2312" w:eastAsia="FangSong_GB2312"/>
          <w:b w:val="0"/>
          <w:bCs/>
          <w:sz w:val="32"/>
          <w:szCs w:val="32"/>
        </w:rPr>
        <w:t>。</w:t>
      </w:r>
    </w:p>
    <w:p w14:paraId="069A6E5F">
      <w:pPr>
        <w:spacing w:line="640" w:lineRule="exact"/>
        <w:ind w:firstLine="640" w:firstLineChars="200"/>
        <w:rPr>
          <w:rFonts w:hint="eastAsia" w:ascii="FangSong_GB2312" w:eastAsia="FangSong_GB2312"/>
          <w:b w:val="0"/>
          <w:bCs/>
          <w:sz w:val="32"/>
          <w:szCs w:val="32"/>
        </w:rPr>
      </w:pPr>
      <w:r>
        <w:rPr>
          <w:rFonts w:hint="eastAsia" w:ascii="FangSong_GB2312" w:eastAsia="FangSong_GB2312"/>
          <w:b w:val="0"/>
          <w:bCs/>
          <w:sz w:val="32"/>
          <w:szCs w:val="32"/>
        </w:rPr>
        <w:t>非税收入完成</w:t>
      </w:r>
      <w:r>
        <w:rPr>
          <w:rFonts w:hint="eastAsia" w:ascii="宋体" w:hAnsi="宋体" w:eastAsia="宋体" w:cs="宋体"/>
          <w:b w:val="0"/>
          <w:bCs/>
          <w:i w:val="0"/>
          <w:color w:val="auto"/>
          <w:sz w:val="32"/>
          <w:szCs w:val="32"/>
          <w:u w:val="none"/>
        </w:rPr>
        <w:t>45308</w:t>
      </w:r>
      <w:r>
        <w:rPr>
          <w:rFonts w:hint="eastAsia" w:ascii="FangSong_GB2312" w:eastAsia="FangSong_GB2312"/>
          <w:b w:val="0"/>
          <w:bCs/>
          <w:sz w:val="32"/>
          <w:szCs w:val="32"/>
        </w:rPr>
        <w:t>万元，其中：专项收入</w:t>
      </w:r>
      <w:r>
        <w:rPr>
          <w:rFonts w:hint="eastAsia" w:ascii="宋体" w:hAnsi="宋体" w:eastAsia="宋体" w:cs="宋体"/>
          <w:b w:val="0"/>
          <w:bCs/>
          <w:i w:val="0"/>
          <w:color w:val="auto"/>
          <w:sz w:val="32"/>
          <w:szCs w:val="32"/>
          <w:u w:val="none"/>
        </w:rPr>
        <w:t>7669</w:t>
      </w:r>
      <w:r>
        <w:rPr>
          <w:rFonts w:hint="eastAsia" w:ascii="FangSong_GB2312" w:eastAsia="FangSong_GB2312"/>
          <w:b w:val="0"/>
          <w:bCs/>
          <w:sz w:val="32"/>
          <w:szCs w:val="32"/>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-9.4%</w:t>
      </w:r>
      <w:r>
        <w:rPr>
          <w:rFonts w:hint="eastAsia" w:ascii="仿宋_GB2312" w:eastAsia="仿宋_GB2312"/>
          <w:b w:val="0"/>
          <w:bCs/>
          <w:sz w:val="32"/>
          <w:szCs w:val="32"/>
          <w:lang w:val="en-US" w:eastAsia="zh-CN"/>
        </w:rPr>
        <w:t>；</w:t>
      </w:r>
      <w:r>
        <w:rPr>
          <w:rFonts w:hint="eastAsia" w:ascii="FangSong_GB2312" w:eastAsia="FangSong_GB2312"/>
          <w:b w:val="0"/>
          <w:bCs/>
          <w:sz w:val="32"/>
          <w:szCs w:val="32"/>
        </w:rPr>
        <w:t>行政事业性收费收入</w:t>
      </w:r>
      <w:r>
        <w:rPr>
          <w:rFonts w:hint="eastAsia" w:ascii="宋体" w:hAnsi="宋体" w:eastAsia="宋体" w:cs="宋体"/>
          <w:b w:val="0"/>
          <w:bCs/>
          <w:i w:val="0"/>
          <w:color w:val="auto"/>
          <w:sz w:val="32"/>
          <w:szCs w:val="32"/>
          <w:u w:val="none"/>
        </w:rPr>
        <w:t>15034</w:t>
      </w:r>
      <w:r>
        <w:rPr>
          <w:rFonts w:hint="eastAsia" w:ascii="FangSong_GB2312" w:eastAsia="FangSong_GB2312"/>
          <w:b w:val="0"/>
          <w:bCs/>
          <w:sz w:val="32"/>
          <w:szCs w:val="32"/>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135.3%</w:t>
      </w:r>
      <w:r>
        <w:rPr>
          <w:rFonts w:hint="eastAsia" w:ascii="仿宋_GB2312" w:eastAsia="仿宋_GB2312"/>
          <w:b w:val="0"/>
          <w:bCs/>
          <w:sz w:val="32"/>
          <w:szCs w:val="32"/>
          <w:lang w:val="en-US" w:eastAsia="zh-CN"/>
        </w:rPr>
        <w:t>；</w:t>
      </w:r>
      <w:r>
        <w:rPr>
          <w:rFonts w:hint="eastAsia" w:ascii="FangSong_GB2312" w:eastAsia="FangSong_GB2312"/>
          <w:b w:val="0"/>
          <w:bCs/>
          <w:sz w:val="32"/>
          <w:szCs w:val="32"/>
        </w:rPr>
        <w:t>罚没收入</w:t>
      </w:r>
      <w:r>
        <w:rPr>
          <w:rFonts w:hint="eastAsia" w:ascii="宋体" w:hAnsi="宋体" w:eastAsia="宋体" w:cs="宋体"/>
          <w:b w:val="0"/>
          <w:bCs/>
          <w:i w:val="0"/>
          <w:color w:val="auto"/>
          <w:sz w:val="32"/>
          <w:szCs w:val="32"/>
          <w:u w:val="none"/>
        </w:rPr>
        <w:t>3752</w:t>
      </w:r>
      <w:r>
        <w:rPr>
          <w:rFonts w:hint="eastAsia" w:ascii="FangSong_GB2312" w:eastAsia="FangSong_GB2312"/>
          <w:b w:val="0"/>
          <w:bCs/>
          <w:sz w:val="32"/>
          <w:szCs w:val="32"/>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-49.5%</w:t>
      </w:r>
      <w:r>
        <w:rPr>
          <w:rFonts w:hint="eastAsia" w:ascii="仿宋_GB2312" w:eastAsia="仿宋_GB2312"/>
          <w:b w:val="0"/>
          <w:bCs/>
          <w:sz w:val="32"/>
          <w:szCs w:val="32"/>
          <w:lang w:val="en-US" w:eastAsia="zh-CN"/>
        </w:rPr>
        <w:t>；</w:t>
      </w:r>
      <w:r>
        <w:rPr>
          <w:rFonts w:hint="eastAsia" w:ascii="FangSong_GB2312" w:eastAsia="FangSong_GB2312"/>
          <w:b w:val="0"/>
          <w:bCs/>
          <w:sz w:val="32"/>
          <w:szCs w:val="32"/>
        </w:rPr>
        <w:t>国有资源(资产)有偿使用收入</w:t>
      </w:r>
      <w:r>
        <w:rPr>
          <w:rFonts w:hint="eastAsia" w:ascii="宋体" w:hAnsi="宋体" w:eastAsia="宋体" w:cs="宋体"/>
          <w:b w:val="0"/>
          <w:bCs/>
          <w:i w:val="0"/>
          <w:color w:val="auto"/>
          <w:sz w:val="32"/>
          <w:szCs w:val="32"/>
          <w:u w:val="none"/>
        </w:rPr>
        <w:t>17572</w:t>
      </w:r>
      <w:r>
        <w:rPr>
          <w:rFonts w:hint="eastAsia" w:ascii="FangSong_GB2312" w:eastAsia="FangSong_GB2312"/>
          <w:b w:val="0"/>
          <w:bCs/>
          <w:sz w:val="32"/>
          <w:szCs w:val="32"/>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36.7%</w:t>
      </w:r>
      <w:r>
        <w:rPr>
          <w:rFonts w:hint="eastAsia" w:ascii="仿宋_GB2312" w:eastAsia="仿宋_GB2312"/>
          <w:b w:val="0"/>
          <w:bCs/>
          <w:sz w:val="32"/>
          <w:szCs w:val="32"/>
          <w:lang w:val="en-US" w:eastAsia="zh-CN"/>
        </w:rPr>
        <w:t>；</w:t>
      </w:r>
      <w:r>
        <w:rPr>
          <w:rFonts w:hint="eastAsia" w:ascii="FangSong_GB2312" w:eastAsia="FangSong_GB2312"/>
          <w:b w:val="0"/>
          <w:bCs/>
          <w:sz w:val="32"/>
          <w:szCs w:val="32"/>
        </w:rPr>
        <w:t>其他收入</w:t>
      </w:r>
      <w:r>
        <w:rPr>
          <w:rFonts w:hint="eastAsia" w:ascii="宋体" w:hAnsi="宋体" w:eastAsia="宋体" w:cs="宋体"/>
          <w:b w:val="0"/>
          <w:bCs/>
          <w:i w:val="0"/>
          <w:color w:val="auto"/>
          <w:sz w:val="32"/>
          <w:szCs w:val="32"/>
          <w:u w:val="none"/>
        </w:rPr>
        <w:t>1281</w:t>
      </w:r>
      <w:r>
        <w:rPr>
          <w:rFonts w:hint="eastAsia" w:ascii="FangSong_GB2312" w:eastAsia="FangSong_GB2312"/>
          <w:b w:val="0"/>
          <w:bCs/>
          <w:sz w:val="32"/>
          <w:szCs w:val="32"/>
        </w:rPr>
        <w:t>万元</w:t>
      </w:r>
      <w:r>
        <w:rPr>
          <w:rFonts w:hint="eastAsia" w:ascii="FangSong_GB2312" w:eastAsia="FangSong_GB2312"/>
          <w:b w:val="0"/>
          <w:bCs/>
          <w:sz w:val="32"/>
          <w:szCs w:val="32"/>
          <w:lang w:eastAsia="zh-CN"/>
        </w:rPr>
        <w:t>，同比</w:t>
      </w:r>
      <w:r>
        <w:rPr>
          <w:rFonts w:hint="eastAsia" w:ascii="仿宋_GB2312" w:eastAsia="仿宋_GB2312"/>
          <w:b w:val="0"/>
          <w:bCs/>
          <w:sz w:val="32"/>
          <w:szCs w:val="32"/>
          <w:lang w:val="en-US" w:eastAsia="zh-CN"/>
        </w:rPr>
        <w:t>增长</w:t>
      </w:r>
      <w:r>
        <w:rPr>
          <w:rFonts w:hint="eastAsia" w:ascii="宋体" w:hAnsi="宋体" w:eastAsia="宋体" w:cs="宋体"/>
          <w:b w:val="0"/>
          <w:bCs/>
          <w:i w:val="0"/>
          <w:color w:val="auto"/>
          <w:sz w:val="32"/>
          <w:szCs w:val="32"/>
          <w:u w:val="none"/>
        </w:rPr>
        <w:t>60.5%</w:t>
      </w:r>
      <w:r>
        <w:rPr>
          <w:rFonts w:hint="eastAsia" w:ascii="FangSong_GB2312" w:eastAsia="FangSong_GB2312"/>
          <w:b w:val="0"/>
          <w:bCs/>
          <w:sz w:val="32"/>
          <w:szCs w:val="32"/>
        </w:rPr>
        <w:t>。</w:t>
      </w:r>
    </w:p>
    <w:p w14:paraId="3617287F">
      <w:pPr>
        <w:spacing w:line="600" w:lineRule="exact"/>
        <w:ind w:firstLine="600" w:firstLineChars="200"/>
        <w:rPr>
          <w:rFonts w:hint="eastAsia" w:ascii="仿宋" w:hAnsi="仿宋" w:eastAsia="仿宋" w:cs="仿宋"/>
          <w:b w:val="0"/>
          <w:bCs/>
          <w:sz w:val="30"/>
          <w:szCs w:val="30"/>
        </w:rPr>
      </w:pPr>
    </w:p>
    <w:p w14:paraId="074502E9">
      <w:pPr>
        <w:spacing w:line="600" w:lineRule="exact"/>
        <w:ind w:firstLine="600" w:firstLineChars="200"/>
        <w:rPr>
          <w:rFonts w:hint="eastAsia" w:ascii="仿宋" w:hAnsi="仿宋" w:eastAsia="仿宋" w:cs="仿宋"/>
          <w:b w:val="0"/>
          <w:bCs/>
          <w:sz w:val="30"/>
          <w:szCs w:val="30"/>
        </w:rPr>
      </w:pPr>
    </w:p>
    <w:p w14:paraId="27FB9AFB">
      <w:pPr>
        <w:rPr>
          <w:rFonts w:hint="eastAsia" w:ascii="仿宋" w:hAnsi="仿宋" w:eastAsia="仿宋" w:cs="仿宋"/>
          <w:sz w:val="30"/>
          <w:szCs w:val="30"/>
        </w:rPr>
      </w:pPr>
      <w:r>
        <w:rPr>
          <w:rFonts w:hint="eastAsia" w:ascii="仿宋" w:hAnsi="仿宋" w:eastAsia="仿宋" w:cs="仿宋"/>
          <w:sz w:val="30"/>
          <w:szCs w:val="30"/>
        </w:rPr>
        <w:t xml:space="preserve"> </w:t>
      </w:r>
    </w:p>
    <w:p w14:paraId="296D8502">
      <w:pPr>
        <w:jc w:val="center"/>
        <w:rPr>
          <w:rFonts w:hint="eastAsia" w:ascii="仿宋" w:hAnsi="仿宋" w:eastAsia="仿宋" w:cs="仿宋"/>
          <w:sz w:val="30"/>
          <w:szCs w:val="30"/>
          <w:lang w:val="en-US" w:eastAsia="zh-CN"/>
        </w:rPr>
      </w:pPr>
    </w:p>
    <w:p w14:paraId="0ABF9431">
      <w:pPr>
        <w:jc w:val="center"/>
        <w:rPr>
          <w:rFonts w:hint="eastAsia" w:ascii="仿宋" w:hAnsi="仿宋" w:eastAsia="仿宋" w:cs="仿宋"/>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CA3C34"/>
    <w:rsid w:val="017437F7"/>
    <w:rsid w:val="3A23757E"/>
    <w:rsid w:val="42F95406"/>
    <w:rsid w:val="55225104"/>
    <w:rsid w:val="70CA3C34"/>
    <w:rsid w:val="DF9EEE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2022-09-19T11:27:00Z</dcterms:created>
  <dc:creator>Administrator</dc:creator>
  <cp:lastModifiedBy>user</cp:lastModifiedBy>
  <dcterms:modified xsi:type="dcterms:W3CDTF">2026-02-24T17:02:45Z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CA13858284C9941C35699D69AD0CB3EA_42</vt:lpwstr>
  </property>
</Properties>
</file>