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textAlignment w:val="auto"/>
        <w:outlineLvl w:val="9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十九、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2022年渝水区政府性基金预算支出决算的说明</w:t>
      </w:r>
    </w:p>
    <w:p>
      <w:pPr>
        <w:spacing w:line="600" w:lineRule="exact"/>
        <w:ind w:firstLine="640" w:firstLineChars="200"/>
        <w:rPr>
          <w:rFonts w:hint="eastAsia" w:ascii="FangSong_GB2312" w:eastAsia="FangSong_GB2312"/>
          <w:b w:val="0"/>
          <w:bCs/>
          <w:sz w:val="32"/>
        </w:rPr>
      </w:pPr>
    </w:p>
    <w:p>
      <w:pPr>
        <w:spacing w:line="640" w:lineRule="exact"/>
        <w:ind w:firstLine="640" w:firstLineChars="200"/>
        <w:rPr>
          <w:rFonts w:hint="eastAsia" w:ascii="FangSong_GB2312" w:eastAsia="FangSong_GB2312"/>
          <w:b w:val="0"/>
          <w:bCs/>
          <w:sz w:val="30"/>
          <w:szCs w:val="30"/>
        </w:rPr>
      </w:pPr>
      <w:r>
        <w:rPr>
          <w:rFonts w:hint="eastAsia" w:ascii="FangSong_GB2312" w:eastAsia="FangSong_GB2312"/>
          <w:b w:val="0"/>
          <w:bCs/>
          <w:sz w:val="30"/>
          <w:szCs w:val="30"/>
        </w:rPr>
        <w:t>2022年，全区政府性基金支出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183846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万元，比上年决算数增长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69.1%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。其中：文化旅游体育与传媒支出39万元，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550.0%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；</w:t>
      </w:r>
      <w:r>
        <w:rPr>
          <w:rFonts w:hint="eastAsia" w:ascii="FangSong_GB2312" w:eastAsia="FangSong_GB2312"/>
          <w:b w:val="0"/>
          <w:bCs/>
          <w:sz w:val="30"/>
          <w:szCs w:val="30"/>
        </w:rPr>
        <w:t>社会保障和就业支出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1373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5.8%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；</w:t>
      </w:r>
      <w:r>
        <w:rPr>
          <w:rFonts w:hint="eastAsia" w:ascii="FangSong_GB2312" w:eastAsia="FangSong_GB2312"/>
          <w:b w:val="0"/>
          <w:bCs/>
          <w:sz w:val="30"/>
          <w:szCs w:val="30"/>
        </w:rPr>
        <w:t>城乡社区支出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33246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bookmarkStart w:id="0" w:name="OLE_LINK6"/>
      <w:bookmarkStart w:id="1" w:name="OLE_LINK7"/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-43.2%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；</w:t>
      </w:r>
      <w:r>
        <w:rPr>
          <w:rFonts w:hint="eastAsia" w:ascii="FangSong_GB2312" w:eastAsia="FangSong_GB2312"/>
          <w:b w:val="0"/>
          <w:bCs/>
          <w:sz w:val="30"/>
          <w:szCs w:val="30"/>
        </w:rPr>
        <w:t>其他支出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136414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</w:t>
      </w:r>
      <w:bookmarkStart w:id="2" w:name="_GoBack"/>
      <w:bookmarkEnd w:id="2"/>
      <w:r>
        <w:rPr>
          <w:rFonts w:hint="eastAsia" w:ascii="FangSong_GB2312" w:eastAsia="FangSong_GB2312"/>
          <w:b w:val="0"/>
          <w:bCs/>
          <w:sz w:val="30"/>
          <w:szCs w:val="30"/>
        </w:rPr>
        <w:t>元</w:t>
      </w:r>
      <w:bookmarkEnd w:id="0"/>
      <w:bookmarkEnd w:id="1"/>
      <w:r>
        <w:rPr>
          <w:rFonts w:hint="eastAsia" w:ascii="FangSong_GB2312" w:eastAsia="FangSong_GB2312"/>
          <w:b w:val="0"/>
          <w:bCs/>
          <w:sz w:val="30"/>
          <w:szCs w:val="30"/>
        </w:rPr>
        <w:t>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228.5%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；</w:t>
      </w:r>
      <w:r>
        <w:rPr>
          <w:rFonts w:hint="eastAsia" w:ascii="FangSong_GB2312" w:eastAsia="FangSong_GB2312"/>
          <w:b w:val="0"/>
          <w:bCs/>
          <w:sz w:val="30"/>
          <w:szCs w:val="30"/>
        </w:rPr>
        <w:t>债务付息支出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12647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  <w:lang w:eastAsia="zh-CN"/>
        </w:rPr>
        <w:t>万元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，同比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75.7%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；</w:t>
      </w:r>
      <w:r>
        <w:rPr>
          <w:rFonts w:hint="eastAsia" w:ascii="FangSong_GB2312" w:eastAsia="FangSong_GB2312"/>
          <w:b w:val="0"/>
          <w:bCs/>
          <w:sz w:val="30"/>
          <w:szCs w:val="30"/>
        </w:rPr>
        <w:t>债务发行费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127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，同比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-17.5%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。加上专项债务还本支出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18478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调出资金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26500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  <w:lang w:eastAsia="zh-CN"/>
        </w:rPr>
        <w:t>万元，上解支出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176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  <w:lang w:eastAsia="zh-CN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</w:rPr>
        <w:t>年终结余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36160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</w:t>
      </w:r>
      <w:r>
        <w:rPr>
          <w:rFonts w:hint="eastAsia" w:ascii="FangSong_GB2312" w:eastAsia="FangSong_GB2312"/>
          <w:b w:val="0"/>
          <w:bCs/>
          <w:sz w:val="30"/>
          <w:szCs w:val="30"/>
          <w:lang w:val="en-US" w:eastAsia="zh-CN"/>
        </w:rPr>
        <w:t>,</w:t>
      </w:r>
      <w:r>
        <w:rPr>
          <w:rFonts w:hint="eastAsia" w:ascii="FangSong_GB2312" w:eastAsia="FangSong_GB2312"/>
          <w:b w:val="0"/>
          <w:bCs/>
          <w:sz w:val="30"/>
          <w:szCs w:val="30"/>
        </w:rPr>
        <w:t>支出总计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265160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sinsum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A197D"/>
    <w:rsid w:val="2DA24756"/>
    <w:rsid w:val="3B486424"/>
    <w:rsid w:val="406A0B20"/>
    <w:rsid w:val="6EAF42E2"/>
    <w:rsid w:val="7A7A19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2022-09-20T09:15:00Z</dcterms:created>
  <dc:creator>Administrator</dc:creator>
  <cp:lastModifiedBy>Administrator</cp:lastModifiedBy>
  <dcterms:modified xsi:type="dcterms:W3CDTF">2023-09-14T08:26:06Z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