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261" w:rsidRDefault="00625261" w:rsidP="00625261">
      <w:pPr>
        <w:spacing w:before="130" w:line="544" w:lineRule="exact"/>
        <w:rPr>
          <w:rFonts w:ascii="仿宋" w:eastAsia="仿宋" w:hAnsi="仿宋"/>
          <w:b/>
          <w:bCs/>
          <w:position w:val="2"/>
          <w:sz w:val="32"/>
          <w:szCs w:val="32"/>
        </w:rPr>
      </w:pPr>
      <w:r>
        <w:rPr>
          <w:rFonts w:ascii="仿宋" w:eastAsia="仿宋" w:hAnsi="仿宋" w:hint="eastAsia"/>
          <w:b/>
          <w:bCs/>
          <w:position w:val="2"/>
          <w:sz w:val="32"/>
          <w:szCs w:val="32"/>
        </w:rPr>
        <w:t>附件：</w:t>
      </w:r>
    </w:p>
    <w:p w:rsidR="00625261" w:rsidRDefault="00625261" w:rsidP="00625261">
      <w:pPr>
        <w:spacing w:before="130" w:line="544" w:lineRule="exact"/>
        <w:jc w:val="center"/>
        <w:rPr>
          <w:rFonts w:ascii="方正小标宋简体" w:eastAsia="方正小标宋简体" w:hAnsi="黑体" w:cs="宋体" w:hint="eastAsia"/>
          <w:sz w:val="40"/>
          <w:szCs w:val="40"/>
        </w:rPr>
      </w:pPr>
      <w:bookmarkStart w:id="0" w:name="_GoBack"/>
      <w:r>
        <w:rPr>
          <w:rFonts w:ascii="方正小标宋简体" w:eastAsia="方正小标宋简体" w:hAnsi="黑体" w:cs="宋体" w:hint="eastAsia"/>
          <w:position w:val="2"/>
          <w:sz w:val="40"/>
          <w:szCs w:val="40"/>
        </w:rPr>
        <w:t>《珠珊镇全面依法治镇委员会2023年工作要点》责任分工方案</w:t>
      </w:r>
    </w:p>
    <w:bookmarkEnd w:id="0"/>
    <w:p w:rsidR="00625261" w:rsidRDefault="00625261" w:rsidP="00625261">
      <w:pPr>
        <w:spacing w:before="185"/>
        <w:rPr>
          <w:rFonts w:hint="eastAsia"/>
        </w:rPr>
      </w:pPr>
      <w:r>
        <w:t xml:space="preserve"> </w:t>
      </w:r>
    </w:p>
    <w:tbl>
      <w:tblPr>
        <w:tblW w:w="14811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"/>
        <w:gridCol w:w="8265"/>
        <w:gridCol w:w="1793"/>
        <w:gridCol w:w="1836"/>
        <w:gridCol w:w="2082"/>
      </w:tblGrid>
      <w:tr w:rsidR="00625261" w:rsidTr="00625261">
        <w:trPr>
          <w:trHeight w:val="644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pacing w:val="6"/>
                <w:sz w:val="24"/>
                <w:szCs w:val="24"/>
              </w:rPr>
              <w:t>工作任务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pacing w:val="6"/>
                <w:sz w:val="24"/>
                <w:szCs w:val="24"/>
              </w:rPr>
              <w:t>协调单位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pacing w:val="6"/>
                <w:sz w:val="24"/>
                <w:szCs w:val="24"/>
              </w:rPr>
              <w:t>牵头单位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pacing w:val="5"/>
                <w:sz w:val="24"/>
                <w:szCs w:val="24"/>
              </w:rPr>
              <w:t>责任单位</w:t>
            </w:r>
          </w:p>
        </w:tc>
      </w:tr>
      <w:tr w:rsidR="00625261" w:rsidTr="00625261">
        <w:trPr>
          <w:trHeight w:val="882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1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抓住领导干部这个“关键少数”，</w:t>
            </w:r>
            <w:proofErr w:type="gramStart"/>
            <w:r>
              <w:rPr>
                <w:rFonts w:ascii="仿宋_GB2312" w:eastAsia="仿宋_GB2312" w:cs="Times New Roman" w:hint="eastAsia"/>
                <w:spacing w:val="-2"/>
              </w:rPr>
              <w:t>将习近</w:t>
            </w:r>
            <w:proofErr w:type="gramEnd"/>
            <w:r>
              <w:rPr>
                <w:rFonts w:ascii="仿宋_GB2312" w:eastAsia="仿宋_GB2312" w:cs="Times New Roman" w:hint="eastAsia"/>
                <w:spacing w:val="-2"/>
              </w:rPr>
              <w:t>平</w:t>
            </w:r>
            <w:r>
              <w:rPr>
                <w:rFonts w:ascii="仿宋_GB2312" w:eastAsia="仿宋_GB2312" w:cs="Times New Roman" w:hint="eastAsia"/>
                <w:spacing w:val="-3"/>
              </w:rPr>
              <w:t>法治思想作为各级党委（党</w:t>
            </w:r>
            <w:r>
              <w:rPr>
                <w:rFonts w:ascii="仿宋_GB2312" w:eastAsia="仿宋_GB2312" w:cs="Times New Roman" w:hint="eastAsia"/>
                <w:spacing w:val="-1"/>
              </w:rPr>
              <w:t>组）理论学习中心组重要内容。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镇党委依法治镇</w:t>
            </w:r>
            <w:r>
              <w:rPr>
                <w:rFonts w:ascii="仿宋_GB2312" w:eastAsia="仿宋_GB2312" w:cs="Times New Roman" w:hint="eastAsia"/>
              </w:rPr>
              <w:t>办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proofErr w:type="gramStart"/>
            <w:r>
              <w:rPr>
                <w:rFonts w:ascii="仿宋_GB2312" w:eastAsia="仿宋_GB2312" w:cs="Times New Roman" w:hint="eastAsia"/>
                <w:spacing w:val="-4"/>
              </w:rPr>
              <w:t>镇网宣</w:t>
            </w:r>
            <w:proofErr w:type="gramEnd"/>
            <w:r>
              <w:rPr>
                <w:rFonts w:ascii="仿宋_GB2312" w:eastAsia="仿宋_GB2312" w:cs="Times New Roman" w:hint="eastAsia"/>
                <w:spacing w:val="-4"/>
              </w:rPr>
              <w:t>办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 w:rsidP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 w:firstLineChars="200" w:firstLine="464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1814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2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发挥好各类普法阵地和平台作用，不断增强习近平</w:t>
            </w:r>
            <w:r>
              <w:rPr>
                <w:rFonts w:ascii="仿宋_GB2312" w:eastAsia="仿宋_GB2312" w:cs="Times New Roman" w:hint="eastAsia"/>
                <w:spacing w:val="-3"/>
              </w:rPr>
              <w:t>法治思想的影响力和</w:t>
            </w:r>
            <w:r>
              <w:rPr>
                <w:rFonts w:ascii="仿宋_GB2312" w:eastAsia="仿宋_GB2312" w:cs="Times New Roman" w:hint="eastAsia"/>
                <w:spacing w:val="-4"/>
              </w:rPr>
              <w:t>辐射面。持续推动“习近平法治思想大学堂”活动向基层延伸、向深度</w:t>
            </w:r>
            <w:r>
              <w:rPr>
                <w:rFonts w:ascii="仿宋_GB2312" w:eastAsia="仿宋_GB2312" w:cs="Times New Roman" w:hint="eastAsia"/>
                <w:spacing w:val="-2"/>
              </w:rPr>
              <w:t>拓展，组织师资</w:t>
            </w:r>
            <w:proofErr w:type="gramStart"/>
            <w:r>
              <w:rPr>
                <w:rFonts w:ascii="仿宋_GB2312" w:eastAsia="仿宋_GB2312" w:cs="Times New Roman" w:hint="eastAsia"/>
                <w:spacing w:val="-2"/>
              </w:rPr>
              <w:t>库成员</w:t>
            </w:r>
            <w:proofErr w:type="gramEnd"/>
            <w:r>
              <w:rPr>
                <w:rFonts w:ascii="仿宋_GB2312" w:eastAsia="仿宋_GB2312" w:cs="Times New Roman" w:hint="eastAsia"/>
                <w:spacing w:val="-2"/>
              </w:rPr>
              <w:t>深入各级党委（党组）理论</w:t>
            </w:r>
            <w:r>
              <w:rPr>
                <w:rFonts w:ascii="仿宋_GB2312" w:eastAsia="仿宋_GB2312" w:cs="Times New Roman" w:hint="eastAsia"/>
                <w:spacing w:val="-3"/>
              </w:rPr>
              <w:t>学习中心组开展</w:t>
            </w:r>
            <w:r>
              <w:rPr>
                <w:rFonts w:ascii="仿宋_GB2312" w:eastAsia="仿宋_GB2312" w:cs="Times New Roman" w:hint="eastAsia"/>
                <w:spacing w:val="-1"/>
              </w:rPr>
              <w:t>全面宣讲，营造大学习大宣传的浓厚氛围。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镇党委依法治镇</w:t>
            </w:r>
            <w:r>
              <w:rPr>
                <w:rFonts w:ascii="仿宋_GB2312" w:eastAsia="仿宋_GB2312" w:cs="Times New Roman" w:hint="eastAsia"/>
              </w:rPr>
              <w:t>办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1109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3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进一步压实党政主要负责人履行推进法治建设第一</w:t>
            </w:r>
            <w:r>
              <w:rPr>
                <w:rFonts w:ascii="仿宋_GB2312" w:eastAsia="仿宋_GB2312" w:cs="Times New Roman" w:hint="eastAsia"/>
                <w:spacing w:val="-3"/>
              </w:rPr>
              <w:t>责任人职责，</w:t>
            </w:r>
            <w:r>
              <w:rPr>
                <w:rFonts w:ascii="仿宋_GB2312" w:eastAsia="仿宋_GB2312" w:cs="Times New Roman" w:hint="eastAsia"/>
                <w:spacing w:val="-2"/>
              </w:rPr>
              <w:t>将法</w:t>
            </w:r>
            <w:r>
              <w:rPr>
                <w:rFonts w:ascii="仿宋_GB2312" w:eastAsia="仿宋_GB2312" w:cs="Times New Roman" w:hint="eastAsia"/>
                <w:spacing w:val="-3"/>
              </w:rPr>
              <w:t>治建设纳入综合考</w:t>
            </w:r>
            <w:r>
              <w:rPr>
                <w:rFonts w:ascii="仿宋_GB2312" w:eastAsia="仿宋_GB2312" w:cs="Times New Roman" w:hint="eastAsia"/>
                <w:spacing w:val="-1"/>
              </w:rPr>
              <w:t>核内容，纳入考核评价干部的重要内容。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镇党委依法治镇</w:t>
            </w:r>
            <w:r>
              <w:rPr>
                <w:rFonts w:ascii="仿宋_GB2312" w:eastAsia="仿宋_GB2312" w:cs="Times New Roman" w:hint="eastAsia"/>
              </w:rPr>
              <w:t>办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镇党委依法治镇</w:t>
            </w:r>
            <w:r>
              <w:rPr>
                <w:rFonts w:ascii="仿宋_GB2312" w:eastAsia="仿宋_GB2312" w:cs="Times New Roman" w:hint="eastAsia"/>
              </w:rPr>
              <w:t>办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961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"/>
              </w:rPr>
              <w:t>4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加</w:t>
            </w:r>
            <w:r>
              <w:rPr>
                <w:rFonts w:ascii="仿宋_GB2312" w:eastAsia="仿宋_GB2312" w:cs="Times New Roman" w:hint="eastAsia"/>
                <w:spacing w:val="-1"/>
              </w:rPr>
              <w:t>强乡镇委员会办公室建设，健全完善办公室实体化运行机制，使机构设置、人员配备和所承担工作任务相适应。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镇党委依法治镇</w:t>
            </w:r>
            <w:r>
              <w:rPr>
                <w:rFonts w:ascii="仿宋_GB2312" w:eastAsia="仿宋_GB2312" w:hint="eastAsia"/>
                <w:sz w:val="24"/>
                <w:szCs w:val="24"/>
              </w:rPr>
              <w:t>办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镇党委依法治镇</w:t>
            </w:r>
            <w:r>
              <w:rPr>
                <w:rFonts w:ascii="仿宋_GB2312" w:eastAsia="仿宋_GB2312" w:hint="eastAsia"/>
                <w:sz w:val="24"/>
                <w:szCs w:val="24"/>
              </w:rPr>
              <w:t>办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党政办</w:t>
            </w:r>
          </w:p>
        </w:tc>
      </w:tr>
      <w:tr w:rsidR="00625261" w:rsidTr="00625261">
        <w:trPr>
          <w:trHeight w:val="1357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lastRenderedPageBreak/>
              <w:t>5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3"/>
              </w:rPr>
              <w:t>深入开展法治政府建设示范创建活动，积极申报全国第三批法治政府建设示范地区。常态</w:t>
            </w:r>
            <w:r>
              <w:rPr>
                <w:rFonts w:ascii="仿宋_GB2312" w:eastAsia="仿宋_GB2312" w:cs="Times New Roman" w:hint="eastAsia"/>
                <w:spacing w:val="-2"/>
              </w:rPr>
              <w:t>化推进法治政府建设示范创</w:t>
            </w:r>
            <w:r>
              <w:rPr>
                <w:rFonts w:ascii="仿宋_GB2312" w:eastAsia="仿宋_GB2312" w:cs="Times New Roman" w:hint="eastAsia"/>
                <w:spacing w:val="-3"/>
              </w:rPr>
              <w:t>建，以更实举措在法</w:t>
            </w:r>
            <w:r>
              <w:rPr>
                <w:rFonts w:ascii="仿宋_GB2312" w:eastAsia="仿宋_GB2312" w:cs="Times New Roman" w:hint="eastAsia"/>
                <w:spacing w:val="-1"/>
              </w:rPr>
              <w:t>治轨道上推进法治政府建设各项工作落地见效。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镇党委依法治镇</w:t>
            </w:r>
            <w:r>
              <w:rPr>
                <w:rFonts w:ascii="仿宋_GB2312" w:eastAsia="仿宋_GB2312" w:hint="eastAsia"/>
                <w:sz w:val="24"/>
                <w:szCs w:val="24"/>
              </w:rPr>
              <w:t>办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镇党委依法治镇</w:t>
            </w:r>
            <w:r>
              <w:rPr>
                <w:rFonts w:ascii="仿宋_GB2312" w:eastAsia="仿宋_GB2312" w:hint="eastAsia"/>
                <w:sz w:val="24"/>
                <w:szCs w:val="24"/>
              </w:rPr>
              <w:t>办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5"/>
                <w:position w:val="5"/>
              </w:rPr>
            </w:pPr>
            <w:r>
              <w:rPr>
                <w:rFonts w:ascii="仿宋_GB2312" w:eastAsia="仿宋_GB2312" w:cs="Times New Roman" w:hint="eastAsia"/>
                <w:spacing w:val="-5"/>
                <w:position w:val="5"/>
              </w:rPr>
              <w:t>党政办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5"/>
                <w:position w:val="5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954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3"/>
              </w:rPr>
              <w:t>6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</w:rPr>
            </w:pPr>
            <w:proofErr w:type="gramStart"/>
            <w:r>
              <w:rPr>
                <w:rFonts w:ascii="仿宋_GB2312" w:eastAsia="仿宋_GB2312" w:cs="Times New Roman" w:hint="eastAsia"/>
                <w:spacing w:val="-3"/>
              </w:rPr>
              <w:t>对标党的</w:t>
            </w:r>
            <w:proofErr w:type="gramEnd"/>
            <w:r>
              <w:rPr>
                <w:rFonts w:ascii="仿宋_GB2312" w:eastAsia="仿宋_GB2312" w:cs="Times New Roman" w:hint="eastAsia"/>
                <w:spacing w:val="-3"/>
              </w:rPr>
              <w:t>二十大对法治建设</w:t>
            </w:r>
            <w:proofErr w:type="gramStart"/>
            <w:r>
              <w:rPr>
                <w:rFonts w:ascii="仿宋_GB2312" w:eastAsia="仿宋_GB2312" w:cs="Times New Roman" w:hint="eastAsia"/>
                <w:spacing w:val="-3"/>
              </w:rPr>
              <w:t>作出</w:t>
            </w:r>
            <w:proofErr w:type="gramEnd"/>
            <w:r>
              <w:rPr>
                <w:rFonts w:ascii="仿宋_GB2312" w:eastAsia="仿宋_GB2312" w:cs="Times New Roman" w:hint="eastAsia"/>
                <w:spacing w:val="-3"/>
              </w:rPr>
              <w:t>的新要求，在全镇部署开展“彰显思想伟力 勇建法治新功</w:t>
            </w:r>
            <w:r>
              <w:rPr>
                <w:rFonts w:ascii="仿宋_GB2312" w:eastAsia="仿宋_GB2312" w:cs="Times New Roman" w:hint="eastAsia"/>
                <w:spacing w:val="-1"/>
              </w:rPr>
              <w:t>”主题实践活动。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镇党委依法治镇</w:t>
            </w:r>
            <w:r>
              <w:rPr>
                <w:rFonts w:ascii="仿宋_GB2312" w:eastAsia="仿宋_GB2312" w:hint="eastAsia"/>
                <w:sz w:val="24"/>
                <w:szCs w:val="24"/>
              </w:rPr>
              <w:t>办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镇党委依法治镇</w:t>
            </w:r>
            <w:r>
              <w:rPr>
                <w:rFonts w:ascii="仿宋_GB2312" w:eastAsia="仿宋_GB2312" w:hint="eastAsia"/>
                <w:sz w:val="24"/>
                <w:szCs w:val="24"/>
              </w:rPr>
              <w:t>办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各村委</w:t>
            </w:r>
          </w:p>
        </w:tc>
      </w:tr>
      <w:tr w:rsidR="00625261" w:rsidTr="00625261">
        <w:trPr>
          <w:trHeight w:val="1180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3"/>
              </w:rPr>
              <w:t>7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8"/>
              </w:rPr>
              <w:t>完善规范性文件备案审查制度，加强对备案审查工作培训指导，做好</w:t>
            </w:r>
            <w:r>
              <w:rPr>
                <w:rFonts w:ascii="仿宋_GB2312" w:eastAsia="仿宋_GB2312" w:cs="Times New Roman" w:hint="eastAsia"/>
                <w:spacing w:val="-1"/>
              </w:rPr>
              <w:t>乡镇建立人大常委会听取和审议备案审查工作情况报告制度。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执法协调小组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</w:rPr>
              <w:t>镇人大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widowControl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司法所</w:t>
            </w:r>
          </w:p>
          <w:p w:rsidR="00625261" w:rsidRDefault="00625261">
            <w:pPr>
              <w:pStyle w:val="TableText"/>
              <w:widowControl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党政办</w:t>
            </w:r>
          </w:p>
        </w:tc>
      </w:tr>
      <w:tr w:rsidR="00625261" w:rsidTr="00625261">
        <w:trPr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10"/>
              </w:rPr>
              <w:t>8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全面规范各级各类行政决策程序，不断提高依法决策</w:t>
            </w:r>
            <w:r>
              <w:rPr>
                <w:rFonts w:ascii="仿宋_GB2312" w:eastAsia="仿宋_GB2312" w:cs="Times New Roman" w:hint="eastAsia"/>
                <w:spacing w:val="-3"/>
              </w:rPr>
              <w:t>质量和效率。抓好</w:t>
            </w:r>
            <w:r>
              <w:rPr>
                <w:rFonts w:ascii="仿宋_GB2312" w:eastAsia="仿宋_GB2312" w:cs="Times New Roman" w:hint="eastAsia"/>
                <w:spacing w:val="-2"/>
              </w:rPr>
              <w:t>行政规范性文件合法性审核和备案审查，用好</w:t>
            </w:r>
            <w:r>
              <w:rPr>
                <w:rFonts w:ascii="仿宋_GB2312" w:eastAsia="仿宋_GB2312" w:cs="Times New Roman" w:hint="eastAsia"/>
                <w:spacing w:val="-1"/>
              </w:rPr>
              <w:t>行政规范性文件网络平台。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执法协调小组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 w:hint="eastAsia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党政办</w:t>
            </w:r>
          </w:p>
          <w:p w:rsidR="00625261" w:rsidRDefault="00625261">
            <w:pPr>
              <w:pStyle w:val="TableText"/>
              <w:widowControl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10"/>
              </w:rPr>
              <w:t>9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进一步发挥好法律顾问、公职律师的决策咨询作用</w:t>
            </w:r>
            <w:r>
              <w:rPr>
                <w:rFonts w:ascii="仿宋_GB2312" w:eastAsia="仿宋_GB2312" w:cs="Times New Roman" w:hint="eastAsia"/>
                <w:spacing w:val="-3"/>
              </w:rPr>
              <w:t>，定期动态更新重大</w:t>
            </w:r>
            <w:r>
              <w:rPr>
                <w:rFonts w:ascii="仿宋_GB2312" w:eastAsia="仿宋_GB2312" w:cs="Times New Roman" w:hint="eastAsia"/>
                <w:spacing w:val="-1"/>
              </w:rPr>
              <w:t>行政决策事项公开目录。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执法协调小组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widowControl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10"/>
              </w:rPr>
              <w:t>10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30" w:left="68" w:rightChars="30" w:right="63" w:hanging="5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加强基层合法性审查力量，推进乡镇</w:t>
            </w:r>
            <w:r>
              <w:rPr>
                <w:rFonts w:ascii="仿宋_GB2312" w:eastAsia="仿宋_GB2312" w:cs="Times New Roman" w:hint="eastAsia"/>
                <w:spacing w:val="-3"/>
              </w:rPr>
              <w:t>合法性审查全覆</w:t>
            </w:r>
            <w:r>
              <w:rPr>
                <w:rFonts w:ascii="仿宋_GB2312" w:eastAsia="仿宋_GB2312" w:cs="Times New Roman" w:hint="eastAsia"/>
                <w:spacing w:val="-2"/>
              </w:rPr>
              <w:t>盖，提高基层依法行政水平。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执法协调小组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 w:hint="eastAsia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党政办</w:t>
            </w:r>
          </w:p>
          <w:p w:rsidR="00625261" w:rsidRDefault="00625261">
            <w:pPr>
              <w:widowControl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各村委</w:t>
            </w:r>
          </w:p>
        </w:tc>
      </w:tr>
      <w:tr w:rsidR="00625261" w:rsidTr="00625261">
        <w:trPr>
          <w:trHeight w:val="751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color w:val="000000"/>
                <w:kern w:val="0"/>
              </w:rPr>
              <w:t>11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3"/>
              </w:rPr>
              <w:t>完善基层综合执法体制机制，推动执法重心下移，加强对乡镇</w:t>
            </w:r>
            <w:r>
              <w:rPr>
                <w:rFonts w:ascii="仿宋_GB2312" w:eastAsia="仿宋_GB2312" w:cs="Times New Roman" w:hint="eastAsia"/>
                <w:spacing w:val="-2"/>
              </w:rPr>
              <w:t>执法事项的指导和监督，强化编制、人员、经费、技</w:t>
            </w:r>
            <w:r>
              <w:rPr>
                <w:rFonts w:ascii="仿宋_GB2312" w:eastAsia="仿宋_GB2312" w:cs="Times New Roman" w:hint="eastAsia"/>
                <w:spacing w:val="-3"/>
              </w:rPr>
              <w:t>术、装备配套</w:t>
            </w:r>
            <w:r>
              <w:rPr>
                <w:rFonts w:ascii="仿宋_GB2312" w:eastAsia="仿宋_GB2312" w:cs="Times New Roman" w:hint="eastAsia"/>
                <w:spacing w:val="-2"/>
              </w:rPr>
              <w:t>保障，实现乡镇“一支队伍管执法”，完善行政执法程序，不断提升行政执法工作公信力。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3"/>
              </w:rPr>
              <w:t>执法协调小组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综合执法队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spacing w:val="-2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综合执法队</w:t>
            </w:r>
          </w:p>
        </w:tc>
      </w:tr>
      <w:tr w:rsidR="00625261" w:rsidTr="00625261">
        <w:trPr>
          <w:trHeight w:val="1063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1"/>
              </w:rPr>
              <w:lastRenderedPageBreak/>
              <w:t>12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3"/>
              </w:rPr>
              <w:t>贯彻落实省、市、区关于加强和改进新时代司法所工作的意见，大力推进司</w:t>
            </w:r>
            <w:r>
              <w:rPr>
                <w:rFonts w:ascii="仿宋_GB2312" w:eastAsia="仿宋_GB2312" w:cs="Times New Roman" w:hint="eastAsia"/>
                <w:spacing w:val="-1"/>
              </w:rPr>
              <w:t>法所规范化建设三年行动，全面提升司法所工作水平。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6"/>
              </w:rPr>
              <w:t>司法协调小组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司法所</w:t>
            </w:r>
          </w:p>
        </w:tc>
      </w:tr>
      <w:tr w:rsidR="00625261" w:rsidTr="00625261">
        <w:trPr>
          <w:trHeight w:val="648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13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1"/>
              </w:rPr>
              <w:t>部署开展宪法宣传周活动。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5"/>
                <w:sz w:val="24"/>
                <w:szCs w:val="24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833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14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1"/>
              </w:rPr>
              <w:t>突出宣传习近平法治思想，深入宣传宪法、民法典和国家基本法律。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5"/>
                <w:sz w:val="24"/>
                <w:szCs w:val="24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648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1"/>
              </w:rPr>
              <w:t>15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</w:rPr>
              <w:t>全面落实“谁执法谁普法”普法责任制，完善普法责任清单制度。全面推行“谁执法谁普法”年度履职报告评议制度，提高评议质量，压实普法责任。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djustRightInd w:val="0"/>
              <w:snapToGrid w:val="0"/>
              <w:spacing w:line="400" w:lineRule="exact"/>
              <w:ind w:right="57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综合执法队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驻镇各单位</w:t>
            </w:r>
          </w:p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right="57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648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16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持续开展“公益律师进社区”活动，加强妇</w:t>
            </w:r>
            <w:r>
              <w:rPr>
                <w:rFonts w:ascii="仿宋_GB2312" w:eastAsia="仿宋_GB2312" w:cs="Times New Roman" w:hint="eastAsia"/>
                <w:spacing w:val="-3"/>
              </w:rPr>
              <w:t>女、残疾人、老年人、农民</w:t>
            </w:r>
            <w:r>
              <w:rPr>
                <w:rFonts w:ascii="仿宋_GB2312" w:eastAsia="仿宋_GB2312" w:cs="Times New Roman" w:hint="eastAsia"/>
                <w:spacing w:val="-2"/>
              </w:rPr>
              <w:t>工等群体针对性法治宣传教育。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5"/>
                <w:sz w:val="24"/>
                <w:szCs w:val="24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2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镇民政所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2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 w:hint="eastAsia"/>
                <w:spacing w:val="-5"/>
              </w:rPr>
            </w:pPr>
            <w:proofErr w:type="gramStart"/>
            <w:r>
              <w:rPr>
                <w:rFonts w:ascii="仿宋_GB2312" w:eastAsia="仿宋_GB2312" w:cs="Times New Roman" w:hint="eastAsia"/>
                <w:spacing w:val="-5"/>
              </w:rPr>
              <w:t>镇人社所</w:t>
            </w:r>
            <w:proofErr w:type="gramEnd"/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2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 w:hint="eastAsia"/>
                <w:spacing w:val="-7"/>
              </w:rPr>
            </w:pPr>
            <w:r>
              <w:rPr>
                <w:rFonts w:ascii="仿宋_GB2312" w:eastAsia="仿宋_GB2312" w:cs="Times New Roman" w:hint="eastAsia"/>
                <w:spacing w:val="-7"/>
              </w:rPr>
              <w:t>镇妇联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2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7"/>
              </w:rPr>
            </w:pPr>
            <w:r>
              <w:rPr>
                <w:rFonts w:ascii="仿宋_GB2312" w:eastAsia="仿宋_GB2312" w:cs="Times New Roman" w:hint="eastAsia"/>
                <w:spacing w:val="-7"/>
              </w:rPr>
              <w:t>各村委</w:t>
            </w:r>
          </w:p>
        </w:tc>
      </w:tr>
      <w:tr w:rsidR="00625261" w:rsidTr="00625261">
        <w:trPr>
          <w:trHeight w:val="1024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right="57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17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30" w:left="63" w:rightChars="30" w:right="63" w:firstLine="6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6"/>
              </w:rPr>
              <w:t>深入贯彻落实《法治社会建设实施纲要（2020-2025年）十五条措施》，</w:t>
            </w:r>
            <w:r>
              <w:rPr>
                <w:rFonts w:ascii="仿宋_GB2312" w:eastAsia="仿宋_GB2312" w:cs="Times New Roman" w:hint="eastAsia"/>
                <w:spacing w:val="-2"/>
              </w:rPr>
              <w:t>推动法治文化与传统文化、红色文化、地方文化融</w:t>
            </w:r>
            <w:r>
              <w:rPr>
                <w:rFonts w:ascii="仿宋_GB2312" w:eastAsia="仿宋_GB2312" w:cs="Times New Roman" w:hint="eastAsia"/>
                <w:spacing w:val="-3"/>
              </w:rPr>
              <w:t>合发展，打造一批具</w:t>
            </w:r>
            <w:r>
              <w:rPr>
                <w:rFonts w:ascii="仿宋_GB2312" w:eastAsia="仿宋_GB2312" w:cs="Times New Roman" w:hint="eastAsia"/>
                <w:spacing w:val="-1"/>
              </w:rPr>
              <w:t>有本土特色的法治文化品牌。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5"/>
                <w:sz w:val="24"/>
                <w:szCs w:val="24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proofErr w:type="gramStart"/>
            <w:r>
              <w:rPr>
                <w:rFonts w:ascii="仿宋_GB2312" w:eastAsia="仿宋_GB2312" w:cs="Times New Roman" w:hint="eastAsia"/>
                <w:spacing w:val="-4"/>
              </w:rPr>
              <w:t>镇网宣</w:t>
            </w:r>
            <w:proofErr w:type="gramEnd"/>
            <w:r>
              <w:rPr>
                <w:rFonts w:ascii="仿宋_GB2312" w:eastAsia="仿宋_GB2312" w:cs="Times New Roman" w:hint="eastAsia"/>
                <w:spacing w:val="-4"/>
              </w:rPr>
              <w:t>办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750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1"/>
              </w:rPr>
              <w:t>18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1"/>
              </w:rPr>
              <w:t>积极申报全国、全省、全市民主法治示范村（社区）。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5"/>
                <w:sz w:val="24"/>
                <w:szCs w:val="24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镇民政所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color w:val="000000"/>
                <w:kern w:val="0"/>
              </w:rPr>
              <w:t>各村委</w:t>
            </w:r>
          </w:p>
        </w:tc>
      </w:tr>
      <w:tr w:rsidR="00625261" w:rsidTr="00625261">
        <w:trPr>
          <w:trHeight w:val="1220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djustRightInd w:val="0"/>
              <w:snapToGrid w:val="0"/>
              <w:spacing w:line="400" w:lineRule="exact"/>
              <w:ind w:leftChars="10" w:left="21" w:right="57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  <w:spacing w:val="-11"/>
              </w:rPr>
              <w:t>19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7" w:rightChars="30" w:right="63" w:hanging="4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8"/>
              </w:rPr>
              <w:t>加强乡村“法律明白人”培养工作，强化“法律明白人”的管理和使用，</w:t>
            </w:r>
            <w:r>
              <w:rPr>
                <w:rFonts w:ascii="仿宋_GB2312" w:eastAsia="仿宋_GB2312" w:cs="Times New Roman" w:hint="eastAsia"/>
                <w:spacing w:val="-4"/>
              </w:rPr>
              <w:t>对乡镇（街道办）干部、村（社区）“两委”干部“法律明白人”全</w:t>
            </w:r>
            <w:r>
              <w:rPr>
                <w:rFonts w:ascii="仿宋_GB2312" w:eastAsia="仿宋_GB2312" w:cs="Times New Roman" w:hint="eastAsia"/>
                <w:spacing w:val="-5"/>
              </w:rPr>
              <w:t>覆盖</w:t>
            </w:r>
            <w:r>
              <w:rPr>
                <w:rFonts w:ascii="仿宋_GB2312" w:eastAsia="仿宋_GB2312" w:cs="Times New Roman" w:hint="eastAsia"/>
                <w:spacing w:val="-4"/>
              </w:rPr>
              <w:t>法治培训实现常态化。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5"/>
                <w:sz w:val="24"/>
                <w:szCs w:val="24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各村委</w:t>
            </w:r>
          </w:p>
        </w:tc>
      </w:tr>
      <w:tr w:rsidR="00625261" w:rsidTr="00625261">
        <w:trPr>
          <w:trHeight w:val="1106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lastRenderedPageBreak/>
              <w:t>20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培育农村学法用法示范户，建设农村法治教</w:t>
            </w:r>
            <w:r>
              <w:rPr>
                <w:rFonts w:ascii="仿宋_GB2312" w:eastAsia="仿宋_GB2312" w:cs="Times New Roman" w:hint="eastAsia"/>
                <w:spacing w:val="-3"/>
              </w:rPr>
              <w:t>育基地，深入开展“宪法进</w:t>
            </w:r>
            <w:r>
              <w:rPr>
                <w:rFonts w:ascii="仿宋_GB2312" w:eastAsia="仿宋_GB2312" w:cs="Times New Roman" w:hint="eastAsia"/>
                <w:spacing w:val="-2"/>
              </w:rPr>
              <w:t>农村”等送法下乡活动。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4"/>
              </w:rPr>
            </w:pPr>
            <w:r>
              <w:rPr>
                <w:rFonts w:ascii="仿宋_GB2312" w:eastAsia="仿宋_GB2312" w:cs="Times New Roman" w:hint="eastAsia"/>
                <w:color w:val="000000"/>
                <w:kern w:val="0"/>
              </w:rPr>
              <w:t>农技站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4"/>
              </w:rPr>
              <w:t>各村委</w:t>
            </w:r>
          </w:p>
        </w:tc>
      </w:tr>
      <w:tr w:rsidR="00625261" w:rsidTr="00625261">
        <w:trPr>
          <w:trHeight w:val="1475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21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70" w:rightChars="30" w:right="63" w:hanging="7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2"/>
              </w:rPr>
              <w:t>持续推进公共法律服务实体、热线、网络三</w:t>
            </w:r>
            <w:r>
              <w:rPr>
                <w:rFonts w:ascii="仿宋_GB2312" w:eastAsia="仿宋_GB2312" w:cs="Times New Roman" w:hint="eastAsia"/>
                <w:spacing w:val="-3"/>
              </w:rPr>
              <w:t>大平台融合发展，全面推进乡镇公共法律服务标准化规范化建设，大力推进乡村智能法律服务，进一步健全完善覆盖城乡、便捷高效、均</w:t>
            </w:r>
            <w:r>
              <w:rPr>
                <w:rFonts w:ascii="仿宋_GB2312" w:eastAsia="仿宋_GB2312" w:cs="Times New Roman" w:hint="eastAsia"/>
                <w:spacing w:val="-2"/>
              </w:rPr>
              <w:t>等普惠的现代公共法律服务体系。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36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司法所</w:t>
            </w:r>
          </w:p>
        </w:tc>
      </w:tr>
      <w:tr w:rsidR="00625261" w:rsidTr="00625261">
        <w:trPr>
          <w:trHeight w:val="1624"/>
          <w:jc w:val="center"/>
        </w:trPr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color w:val="000000"/>
                <w:kern w:val="0"/>
              </w:rPr>
              <w:t>22</w:t>
            </w: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30" w:left="63" w:rightChars="30" w:right="63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3"/>
              </w:rPr>
              <w:t>扩大人民调解工作覆盖面，推广“敲门嫂”、“百事通”“民声回音壁”调解经验，深化镇村“综合性”“一站式”调解中心建设，让群众遇</w:t>
            </w:r>
            <w:r>
              <w:rPr>
                <w:rFonts w:ascii="仿宋_GB2312" w:eastAsia="仿宋_GB2312" w:cs="Times New Roman" w:hint="eastAsia"/>
                <w:spacing w:val="-4"/>
              </w:rPr>
              <w:t>到问题有地方“找个说法”。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spacing w:val="-5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守法普法</w:t>
            </w:r>
          </w:p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协调</w:t>
            </w:r>
            <w:r>
              <w:rPr>
                <w:rFonts w:ascii="仿宋_GB2312" w:eastAsia="仿宋_GB2312" w:cs="Times New Roman" w:hint="eastAsia"/>
                <w:spacing w:val="-6"/>
              </w:rPr>
              <w:t>小组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pStyle w:val="TableText"/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cs="Times New Roman"/>
                <w:color w:val="000000"/>
                <w:kern w:val="0"/>
              </w:rPr>
            </w:pPr>
            <w:r>
              <w:rPr>
                <w:rFonts w:ascii="仿宋_GB2312" w:eastAsia="仿宋_GB2312" w:cs="Times New Roman" w:hint="eastAsia"/>
                <w:spacing w:val="-5"/>
              </w:rPr>
              <w:t>司法所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综治办</w:t>
            </w:r>
          </w:p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镇妇联</w:t>
            </w:r>
          </w:p>
          <w:p w:rsidR="00625261" w:rsidRDefault="00625261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10" w:left="21" w:rightChars="10" w:right="21"/>
              <w:jc w:val="center"/>
              <w:textAlignment w:val="baseline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各村委</w:t>
            </w:r>
          </w:p>
        </w:tc>
      </w:tr>
    </w:tbl>
    <w:p w:rsidR="00625261" w:rsidRDefault="00625261" w:rsidP="00625261">
      <w:pPr>
        <w:widowControl/>
        <w:kinsoku w:val="0"/>
        <w:adjustRightInd w:val="0"/>
        <w:snapToGrid w:val="0"/>
        <w:spacing w:beforeLines="100" w:before="312" w:afterLines="100" w:after="312" w:line="240" w:lineRule="atLeast"/>
        <w:textAlignment w:val="baseline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CB3E0A" w:rsidRDefault="00CB3E0A"/>
    <w:sectPr w:rsidR="00CB3E0A" w:rsidSect="006252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261"/>
    <w:rsid w:val="00625261"/>
    <w:rsid w:val="00CB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26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rsid w:val="00625261"/>
    <w:rPr>
      <w:rFonts w:ascii="仿宋" w:eastAsia="仿宋" w:hAnsi="仿宋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26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rsid w:val="00625261"/>
    <w:rPr>
      <w:rFonts w:ascii="仿宋" w:eastAsia="仿宋" w:hAnsi="仿宋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4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2023-07-31T01:18:00Z</dcterms:created>
  <dcterms:modified xsi:type="dcterms:W3CDTF">2023-07-31T01:18:00Z</dcterms:modified>
</cp:coreProperties>
</file>