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375B7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  <w:t>关于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  <w:lang w:val="en-US" w:eastAsia="zh-CN"/>
        </w:rPr>
        <w:t>江西舞动人生文化娱乐有限公司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  <w:t>设立</w:t>
      </w:r>
    </w:p>
    <w:p w14:paraId="7E3DB3A7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shd w:val="clear" w:color="auto" w:fill="FFFFFF"/>
        </w:rPr>
        <w:t>娱乐场所的公示</w:t>
      </w:r>
    </w:p>
    <w:p w14:paraId="0236E91C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shd w:val="clear" w:color="auto" w:fill="FFFFFF"/>
        </w:rPr>
      </w:pPr>
    </w:p>
    <w:p w14:paraId="478F5186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渝水区行政审批局于202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日受理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江西舞动人生文化娱乐有限公司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提出的设立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</w:rPr>
        <w:sym w:font="Wingdings 2" w:char="0052"/>
      </w:r>
      <w:r>
        <w:rPr>
          <w:rFonts w:hint="eastAsia" w:ascii="仿宋_GB2312" w:hAnsi="仿宋_GB2312" w:eastAsia="仿宋_GB2312"/>
          <w:bCs/>
          <w:color w:val="auto"/>
          <w:sz w:val="32"/>
          <w:szCs w:val="32"/>
        </w:rPr>
        <w:t>歌舞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</w:rPr>
        <w:t>游艺）娱乐场所的行政许可申请。现将有关情况公示如下：</w:t>
      </w:r>
    </w:p>
    <w:p w14:paraId="48FBDC6B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一、申请人：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lang w:val="en-US" w:eastAsia="zh-CN"/>
        </w:rPr>
        <w:t>刘红连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。</w:t>
      </w:r>
    </w:p>
    <w:p w14:paraId="6EDB442C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二、场所地址：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江西省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新余市渝水区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城北平安路32号永盛国际商务大楼1栋103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eastAsia="zh-CN"/>
        </w:rPr>
        <w:t>。</w:t>
      </w:r>
    </w:p>
    <w:p w14:paraId="2F2F1DFD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三、经营范围：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歌舞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娱乐。</w:t>
      </w:r>
      <w:bookmarkStart w:id="0" w:name="_GoBack"/>
      <w:bookmarkEnd w:id="0"/>
    </w:p>
    <w:p w14:paraId="665608C8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黑体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四、法定代表人、主要负责人、投资人情况：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666"/>
        <w:gridCol w:w="846"/>
        <w:gridCol w:w="1763"/>
        <w:gridCol w:w="1876"/>
      </w:tblGrid>
      <w:tr w14:paraId="40C08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9D9842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类  别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3E9C09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2E8419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5AF09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户籍或国籍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2BF015">
            <w:pPr>
              <w:pStyle w:val="2"/>
              <w:spacing w:line="48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备注</w:t>
            </w:r>
          </w:p>
        </w:tc>
      </w:tr>
      <w:tr w14:paraId="463E1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F0050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法定代表人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C5B5F">
            <w:pPr>
              <w:pStyle w:val="2"/>
              <w:spacing w:line="480" w:lineRule="exact"/>
              <w:ind w:firstLine="320" w:firstLineChars="100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color w:val="auto"/>
                <w:sz w:val="32"/>
                <w:szCs w:val="32"/>
                <w:lang w:val="en-US" w:eastAsia="zh-CN"/>
              </w:rPr>
              <w:t>刘红连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9CC80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68885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 xml:space="preserve">  中国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3F0E6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</w:tr>
      <w:tr w14:paraId="68185C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46E5C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主要负责人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83B76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C0088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3119F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0A31F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</w:tr>
      <w:tr w14:paraId="078D2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AD8AC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投资人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91408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ECDC9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C1274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9F06C">
            <w:pPr>
              <w:pStyle w:val="2"/>
              <w:spacing w:line="480" w:lineRule="exact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</w:tc>
      </w:tr>
    </w:tbl>
    <w:p w14:paraId="0A0C49BB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黑体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五、公示期限：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自202</w:t>
      </w:r>
      <w:r>
        <w:rPr>
          <w:rFonts w:hint="eastAsia" w:ascii="仿宋_GB2312" w:hAnsi="黑体" w:eastAsia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年</w:t>
      </w:r>
      <w:r>
        <w:rPr>
          <w:rFonts w:hint="eastAsia" w:ascii="仿宋_GB2312" w:hAnsi="黑体" w:eastAsia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月</w:t>
      </w:r>
      <w:r>
        <w:rPr>
          <w:rFonts w:hint="eastAsia" w:ascii="仿宋_GB2312" w:hAnsi="黑体" w:eastAsia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日至202</w:t>
      </w:r>
      <w:r>
        <w:rPr>
          <w:rFonts w:hint="eastAsia" w:ascii="仿宋_GB2312" w:hAnsi="黑体" w:eastAsia="仿宋_GB2312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年2月</w:t>
      </w:r>
      <w:r>
        <w:rPr>
          <w:rFonts w:hint="eastAsia" w:ascii="仿宋_GB2312" w:hAnsi="黑体" w:eastAsia="仿宋_GB2312"/>
          <w:bCs/>
          <w:color w:val="auto"/>
          <w:sz w:val="32"/>
          <w:szCs w:val="32"/>
          <w:lang w:val="en-US" w:eastAsia="zh-CN"/>
        </w:rPr>
        <w:t>26</w:t>
      </w:r>
      <w:r>
        <w:rPr>
          <w:rFonts w:hint="eastAsia" w:ascii="仿宋_GB2312" w:hAnsi="黑体" w:eastAsia="仿宋_GB2312"/>
          <w:bCs/>
          <w:color w:val="auto"/>
          <w:sz w:val="32"/>
          <w:szCs w:val="32"/>
        </w:rPr>
        <w:t>日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。</w:t>
      </w:r>
    </w:p>
    <w:p w14:paraId="07C13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eastAsia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根据《中华人民共和国行政许可法》、《娱乐场所管理条例》等相关规定，行政许可申请人、利害关系人享有申请听证的权力。有关人员如对上述行政许可事项有异议，请于公示期内向本机关提出听证申请，本机关应当在接到申请之日起20个工作日内组织听证。逾期未提出听证申请的，视为放弃听证权利，本机关依法作出行政许可决定。</w:t>
      </w:r>
    </w:p>
    <w:p w14:paraId="0C7D5E27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684" w:firstLineChars="214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依法组织听证所需时间不计入行政许可期限内。</w:t>
      </w:r>
    </w:p>
    <w:p w14:paraId="16BDC285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687" w:firstLineChars="214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 xml:space="preserve">0790-2103031       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邮编：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 xml:space="preserve">338000   </w:t>
      </w:r>
    </w:p>
    <w:p w14:paraId="02837018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687" w:firstLineChars="214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通讯地址：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 xml:space="preserve">新余市渝水区站前西路延伸段1160号渝水区政务服务中心2楼202室。          </w:t>
      </w:r>
    </w:p>
    <w:p w14:paraId="2E54B7DD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firstLine="3564" w:firstLineChars="1114"/>
        <w:textAlignment w:val="auto"/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公示机关：渝水区行政审批局</w:t>
      </w:r>
    </w:p>
    <w:p w14:paraId="4A5988D9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80" w:lineRule="exact"/>
        <w:ind w:right="1371" w:rightChars="653"/>
        <w:jc w:val="center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 xml:space="preserve">                             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2 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5 </w:t>
      </w:r>
      <w:r>
        <w:rPr>
          <w:rFonts w:hint="eastAsia" w:ascii="仿宋_GB2312" w:hAnsi="仿宋_GB2312" w:eastAsia="仿宋_GB2312"/>
          <w:bCs/>
          <w:color w:val="auto"/>
          <w:sz w:val="32"/>
          <w:szCs w:val="32"/>
          <w:shd w:val="clear" w:color="auto" w:fill="FFFFFF"/>
        </w:rPr>
        <w:t>日</w:t>
      </w:r>
    </w:p>
    <w:sectPr>
      <w:pgSz w:w="11906" w:h="16838"/>
      <w:pgMar w:top="1474" w:right="1191" w:bottom="1418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lhYTA4NjY5ZTk0N2EwOTAyZmZmNzMzMGM5MzQyYjMifQ=="/>
  </w:docVars>
  <w:rsids>
    <w:rsidRoot w:val="009A08DC"/>
    <w:rsid w:val="002B0D26"/>
    <w:rsid w:val="00633A01"/>
    <w:rsid w:val="0063555E"/>
    <w:rsid w:val="007E4DA7"/>
    <w:rsid w:val="008B7826"/>
    <w:rsid w:val="009A08DC"/>
    <w:rsid w:val="009B33EC"/>
    <w:rsid w:val="00A63B9B"/>
    <w:rsid w:val="00FC487F"/>
    <w:rsid w:val="00FD7509"/>
    <w:rsid w:val="03562FB3"/>
    <w:rsid w:val="04704776"/>
    <w:rsid w:val="05F23A3F"/>
    <w:rsid w:val="1ABF7F3C"/>
    <w:rsid w:val="1B8465C1"/>
    <w:rsid w:val="1EBA56E2"/>
    <w:rsid w:val="1F291961"/>
    <w:rsid w:val="2029339F"/>
    <w:rsid w:val="224A44D2"/>
    <w:rsid w:val="26702723"/>
    <w:rsid w:val="28C216FD"/>
    <w:rsid w:val="2A731D76"/>
    <w:rsid w:val="2BB607EE"/>
    <w:rsid w:val="36E9352B"/>
    <w:rsid w:val="38F90665"/>
    <w:rsid w:val="415B278E"/>
    <w:rsid w:val="41797F7E"/>
    <w:rsid w:val="41E85448"/>
    <w:rsid w:val="45975492"/>
    <w:rsid w:val="499D646B"/>
    <w:rsid w:val="4A9C630E"/>
    <w:rsid w:val="4B6E7B8D"/>
    <w:rsid w:val="4C4D0803"/>
    <w:rsid w:val="527C49AE"/>
    <w:rsid w:val="529B039C"/>
    <w:rsid w:val="55CB3372"/>
    <w:rsid w:val="5C645C72"/>
    <w:rsid w:val="62DB5752"/>
    <w:rsid w:val="63112D09"/>
    <w:rsid w:val="717A7B49"/>
    <w:rsid w:val="73234548"/>
    <w:rsid w:val="735B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456</Words>
  <Characters>494</Characters>
  <Lines>4</Lines>
  <Paragraphs>1</Paragraphs>
  <TotalTime>6</TotalTime>
  <ScaleCrop>false</ScaleCrop>
  <LinksUpToDate>false</LinksUpToDate>
  <CharactersWithSpaces>553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2025-12-25T06:21:00Z</dcterms:created>
  <dc:creator>Lenovo</dc:creator>
  <cp:lastModifiedBy>在来一杯</cp:lastModifiedBy>
  <dcterms:modified xsi:type="dcterms:W3CDTF">2026-02-05T06:53:26Z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138D0F992F714D56848230BBFAAC5A54_12</vt:lpwstr>
  </property>
  <property fmtid="{D5CDD505-2E9C-101B-9397-08002B2CF9AE}" pid="4" name="KSOTemplateDocerSaveRecord">
    <vt:lpwstr>eyJoZGlkIjoiYjlhYTA4NjY5ZTk0N2EwOTAyZmZmNzMzMGM5MzQyYjMiLCJ1c2VySWQiOiIxMTIwNDE0ODc2In0=</vt:lpwstr>
  </property>
</Properties>
</file>